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7FCF6" w14:textId="77777777" w:rsidR="004F654D" w:rsidRPr="001872A4" w:rsidRDefault="004F654D" w:rsidP="004F654D">
      <w:pPr>
        <w:autoSpaceDE w:val="0"/>
        <w:autoSpaceDN w:val="0"/>
        <w:adjustRightInd w:val="0"/>
        <w:spacing w:after="0" w:line="240" w:lineRule="auto"/>
        <w:jc w:val="center"/>
        <w:rPr>
          <w:rFonts w:eastAsia="Arial" w:cs="Arial"/>
          <w:sz w:val="32"/>
          <w:szCs w:val="32"/>
        </w:rPr>
      </w:pPr>
      <w:r w:rsidRPr="001872A4">
        <w:rPr>
          <w:rFonts w:eastAsia="Arial" w:cs="Arial"/>
          <w:b/>
          <w:bCs/>
          <w:sz w:val="32"/>
          <w:szCs w:val="32"/>
        </w:rPr>
        <w:t>OZNÁMENÍ O VYHLÁŠENÍ VÝBĚROVÉHO ŘÍZENÍ</w:t>
      </w:r>
    </w:p>
    <w:p w14:paraId="4FB00D2F" w14:textId="2750B90B" w:rsidR="004F654D" w:rsidRDefault="004F654D" w:rsidP="004F654D">
      <w:pPr>
        <w:autoSpaceDE w:val="0"/>
        <w:autoSpaceDN w:val="0"/>
        <w:adjustRightInd w:val="0"/>
        <w:spacing w:after="0" w:line="240" w:lineRule="auto"/>
        <w:jc w:val="center"/>
        <w:rPr>
          <w:rFonts w:eastAsia="Arial" w:cs="Arial"/>
          <w:b/>
          <w:bCs/>
          <w:sz w:val="32"/>
          <w:szCs w:val="32"/>
        </w:rPr>
      </w:pPr>
      <w:r w:rsidRPr="001872A4">
        <w:rPr>
          <w:rFonts w:eastAsia="Arial" w:cs="Arial"/>
          <w:b/>
          <w:bCs/>
          <w:sz w:val="32"/>
          <w:szCs w:val="32"/>
        </w:rPr>
        <w:t xml:space="preserve">na služební místo </w:t>
      </w:r>
      <w:r>
        <w:rPr>
          <w:rFonts w:eastAsia="Arial" w:cs="Arial"/>
          <w:b/>
          <w:bCs/>
          <w:sz w:val="32"/>
          <w:szCs w:val="32"/>
        </w:rPr>
        <w:t xml:space="preserve">vedoucího/vedoucí oddělení </w:t>
      </w:r>
      <w:r w:rsidR="00D94CE9">
        <w:rPr>
          <w:rFonts w:eastAsia="Arial" w:cs="Arial"/>
          <w:b/>
          <w:bCs/>
          <w:sz w:val="32"/>
          <w:szCs w:val="32"/>
        </w:rPr>
        <w:t>správy majetku a spisové služby</w:t>
      </w:r>
      <w:r>
        <w:rPr>
          <w:rFonts w:eastAsia="Arial" w:cs="Arial"/>
          <w:b/>
          <w:bCs/>
          <w:sz w:val="32"/>
          <w:szCs w:val="32"/>
        </w:rPr>
        <w:t xml:space="preserve">, odbor </w:t>
      </w:r>
      <w:r w:rsidR="00D94CE9">
        <w:rPr>
          <w:rFonts w:eastAsia="Arial" w:cs="Arial"/>
          <w:b/>
          <w:bCs/>
          <w:sz w:val="32"/>
          <w:szCs w:val="32"/>
        </w:rPr>
        <w:t>hospodářské správy</w:t>
      </w:r>
      <w:r>
        <w:rPr>
          <w:rFonts w:eastAsia="Arial" w:cs="Arial"/>
          <w:b/>
          <w:bCs/>
          <w:sz w:val="32"/>
          <w:szCs w:val="32"/>
        </w:rPr>
        <w:t xml:space="preserve">, sekce </w:t>
      </w:r>
      <w:r w:rsidR="00D94CE9">
        <w:rPr>
          <w:rFonts w:eastAsia="Arial" w:cs="Arial"/>
          <w:b/>
          <w:bCs/>
          <w:sz w:val="32"/>
          <w:szCs w:val="32"/>
        </w:rPr>
        <w:t>ekonomicko-provozní</w:t>
      </w:r>
      <w:r>
        <w:rPr>
          <w:rFonts w:eastAsia="Arial" w:cs="Arial"/>
          <w:b/>
          <w:bCs/>
          <w:sz w:val="32"/>
          <w:szCs w:val="32"/>
        </w:rPr>
        <w:t>, MMR_14</w:t>
      </w:r>
      <w:r w:rsidR="00D94CE9">
        <w:rPr>
          <w:rFonts w:eastAsia="Arial" w:cs="Arial"/>
          <w:b/>
          <w:bCs/>
          <w:sz w:val="32"/>
          <w:szCs w:val="32"/>
        </w:rPr>
        <w:t>67</w:t>
      </w:r>
    </w:p>
    <w:p w14:paraId="2E3853C7" w14:textId="77777777" w:rsidR="00903690" w:rsidRDefault="00903690" w:rsidP="00903690">
      <w:pPr>
        <w:autoSpaceDE w:val="0"/>
        <w:autoSpaceDN w:val="0"/>
        <w:adjustRightInd w:val="0"/>
        <w:spacing w:after="0" w:line="240" w:lineRule="auto"/>
        <w:jc w:val="right"/>
        <w:rPr>
          <w:rFonts w:eastAsia="Arial" w:cs="Arial"/>
        </w:rPr>
      </w:pPr>
    </w:p>
    <w:p w14:paraId="41F2D0CF" w14:textId="19C10D4F" w:rsidR="00903690" w:rsidRPr="00040C5B" w:rsidRDefault="00903690" w:rsidP="00903690">
      <w:pPr>
        <w:autoSpaceDE w:val="0"/>
        <w:autoSpaceDN w:val="0"/>
        <w:adjustRightInd w:val="0"/>
        <w:spacing w:after="0" w:line="240" w:lineRule="auto"/>
        <w:jc w:val="right"/>
        <w:rPr>
          <w:rFonts w:eastAsia="Arial" w:cs="Arial"/>
        </w:rPr>
      </w:pPr>
      <w:r w:rsidRPr="00040C5B">
        <w:rPr>
          <w:rFonts w:eastAsia="Arial" w:cs="Arial"/>
        </w:rPr>
        <w:t>Č. j.: MMR-</w:t>
      </w:r>
      <w:r w:rsidR="00040C5B" w:rsidRPr="00040C5B">
        <w:rPr>
          <w:rFonts w:eastAsia="Arial" w:cs="Arial"/>
        </w:rPr>
        <w:t>10453/2026-94</w:t>
      </w:r>
    </w:p>
    <w:p w14:paraId="1B417509" w14:textId="59F8BDF9" w:rsidR="00903690" w:rsidRPr="007F7A36" w:rsidRDefault="00040C5B" w:rsidP="00040C5B">
      <w:pPr>
        <w:autoSpaceDE w:val="0"/>
        <w:autoSpaceDN w:val="0"/>
        <w:adjustRightInd w:val="0"/>
        <w:spacing w:after="0" w:line="240" w:lineRule="auto"/>
        <w:jc w:val="center"/>
        <w:rPr>
          <w:rFonts w:eastAsia="Arial" w:cs="Arial"/>
        </w:rPr>
      </w:pPr>
      <w:r w:rsidRPr="00040C5B">
        <w:rPr>
          <w:rFonts w:eastAsia="Arial" w:cs="Arial"/>
        </w:rPr>
        <w:t xml:space="preserve">                                                                                             </w:t>
      </w:r>
      <w:r w:rsidR="00903690" w:rsidRPr="00040C5B">
        <w:rPr>
          <w:rFonts w:eastAsia="Arial" w:cs="Arial"/>
        </w:rPr>
        <w:t xml:space="preserve">V Praze </w:t>
      </w:r>
    </w:p>
    <w:p w14:paraId="393399F6" w14:textId="77777777" w:rsidR="00903690" w:rsidRPr="00325388"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eastAsia="Calibri" w:cs="Arial"/>
          <w:sz w:val="22"/>
          <w:szCs w:val="22"/>
        </w:rPr>
      </w:pPr>
      <w:r w:rsidRPr="00325388">
        <w:rPr>
          <w:rFonts w:cs="Arial"/>
          <w:sz w:val="22"/>
          <w:szCs w:val="22"/>
        </w:rPr>
        <w:t>1.</w:t>
      </w:r>
      <w:r w:rsidRPr="00325388">
        <w:rPr>
          <w:rFonts w:cs="Arial"/>
          <w:sz w:val="22"/>
          <w:szCs w:val="22"/>
        </w:rPr>
        <w:tab/>
        <w:t>Údaje o služebním místě</w:t>
      </w:r>
    </w:p>
    <w:p w14:paraId="0C5E3D0B" w14:textId="56C78092" w:rsidR="004F654D" w:rsidRPr="00EC7B36" w:rsidRDefault="004F654D" w:rsidP="004F654D">
      <w:pPr>
        <w:autoSpaceDE w:val="0"/>
        <w:autoSpaceDN w:val="0"/>
        <w:adjustRightInd w:val="0"/>
        <w:spacing w:after="0" w:line="240" w:lineRule="auto"/>
        <w:rPr>
          <w:rFonts w:eastAsia="Arial" w:cs="Arial"/>
        </w:rPr>
      </w:pPr>
      <w:r w:rsidRPr="00CE0CDD">
        <w:rPr>
          <w:rFonts w:cs="Arial"/>
        </w:rPr>
        <w:t>Státní tajemnice Ministerstva pro místní rozvoj</w:t>
      </w:r>
      <w:r w:rsidRPr="00CE0CDD">
        <w:rPr>
          <w:rFonts w:cs="Arial"/>
          <w:color w:val="FF0000"/>
        </w:rPr>
        <w:t xml:space="preserve"> </w:t>
      </w:r>
      <w:r w:rsidRPr="00CE0CDD">
        <w:rPr>
          <w:rFonts w:cs="Arial"/>
        </w:rPr>
        <w:t xml:space="preserve">jako služební orgán příslušný podle § 10 odst. 1 </w:t>
      </w:r>
      <w:r w:rsidRPr="006A3BEB">
        <w:rPr>
          <w:rFonts w:eastAsia="Arial" w:cs="Arial"/>
        </w:rPr>
        <w:t>písm. f) zákona č.</w:t>
      </w:r>
      <w:r w:rsidRPr="00CE0CDD">
        <w:rPr>
          <w:rFonts w:cs="Arial"/>
        </w:rPr>
        <w:t xml:space="preserve"> 234/2014 Sb., o státní službě, </w:t>
      </w:r>
      <w:r w:rsidRPr="00CE0CDD">
        <w:rPr>
          <w:rFonts w:eastAsia="Arial" w:cs="Arial"/>
        </w:rPr>
        <w:t>ve znění pozdějších předpisů</w:t>
      </w:r>
      <w:r w:rsidRPr="00CE0CDD">
        <w:rPr>
          <w:rFonts w:cs="Arial"/>
        </w:rPr>
        <w:t xml:space="preserve"> (dále jen „zákon“)</w:t>
      </w:r>
      <w:r w:rsidRPr="00CE0CDD">
        <w:rPr>
          <w:rFonts w:eastAsia="Arial" w:cs="Arial"/>
        </w:rPr>
        <w:t xml:space="preserve">, vyhlašuje výběrové řízení na služební místo </w:t>
      </w:r>
      <w:r w:rsidRPr="00D94CE9">
        <w:rPr>
          <w:rFonts w:eastAsia="Arial" w:cs="Arial"/>
        </w:rPr>
        <w:t>č. MMR_14</w:t>
      </w:r>
      <w:r w:rsidR="00D94CE9">
        <w:rPr>
          <w:rFonts w:eastAsia="Arial" w:cs="Arial"/>
        </w:rPr>
        <w:t>67,</w:t>
      </w:r>
      <w:r w:rsidR="00D94CE9" w:rsidRPr="00D94CE9">
        <w:rPr>
          <w:rFonts w:eastAsia="Arial" w:cs="Arial"/>
        </w:rPr>
        <w:t xml:space="preserve"> vedoucího/vedoucí oddělení správy majetku a spisové služby, odbor hospodářské správy, sekce ekonomicko-provozní</w:t>
      </w:r>
      <w:r w:rsidR="00D94CE9" w:rsidRPr="00937B4A">
        <w:rPr>
          <w:rFonts w:eastAsia="Arial" w:cs="Arial"/>
        </w:rPr>
        <w:t xml:space="preserve"> </w:t>
      </w:r>
      <w:r w:rsidRPr="00937B4A">
        <w:rPr>
          <w:rFonts w:eastAsia="Arial" w:cs="Arial"/>
        </w:rPr>
        <w:t xml:space="preserve">v Ministerstvu pro místní rozvoj, </w:t>
      </w:r>
      <w:r w:rsidR="00D94CE9">
        <w:rPr>
          <w:rFonts w:eastAsia="Arial" w:cs="Arial"/>
        </w:rPr>
        <w:br/>
      </w:r>
      <w:r w:rsidRPr="00937B4A">
        <w:rPr>
          <w:rFonts w:eastAsia="Arial" w:cs="Arial"/>
        </w:rPr>
        <w:t xml:space="preserve">se služebním působištěm v Praze. </w:t>
      </w:r>
    </w:p>
    <w:p w14:paraId="1658918A" w14:textId="77777777" w:rsidR="004F654D" w:rsidRPr="00A75D37" w:rsidRDefault="004F654D" w:rsidP="004F654D">
      <w:pPr>
        <w:autoSpaceDE w:val="0"/>
        <w:autoSpaceDN w:val="0"/>
        <w:adjustRightInd w:val="0"/>
        <w:spacing w:after="0" w:line="240" w:lineRule="auto"/>
        <w:rPr>
          <w:rFonts w:eastAsia="Arial" w:cs="Arial"/>
          <w:highlight w:val="yellow"/>
        </w:rPr>
      </w:pPr>
    </w:p>
    <w:p w14:paraId="5ED40AA0" w14:textId="77777777" w:rsidR="004F654D" w:rsidRPr="005237B4" w:rsidRDefault="004F654D" w:rsidP="004F654D">
      <w:pPr>
        <w:autoSpaceDE w:val="0"/>
        <w:autoSpaceDN w:val="0"/>
        <w:adjustRightInd w:val="0"/>
        <w:spacing w:after="120" w:line="240" w:lineRule="auto"/>
        <w:rPr>
          <w:rFonts w:eastAsia="Arial" w:cs="Arial"/>
          <w:b/>
          <w:bCs/>
        </w:rPr>
      </w:pPr>
      <w:r w:rsidRPr="005237B4">
        <w:rPr>
          <w:rFonts w:eastAsia="Arial" w:cs="Arial"/>
        </w:rPr>
        <w:t xml:space="preserve">Na služebním místě je státní služba (dále jen „služba“) vykonávána </w:t>
      </w:r>
      <w:r w:rsidRPr="005237B4">
        <w:rPr>
          <w:rFonts w:eastAsia="Arial" w:cs="Arial"/>
          <w:b/>
          <w:bCs/>
        </w:rPr>
        <w:t>v oboru služby</w:t>
      </w:r>
    </w:p>
    <w:p w14:paraId="07A8933A" w14:textId="3342A668" w:rsidR="004F654D" w:rsidRPr="005237B4" w:rsidRDefault="005237B4" w:rsidP="004F654D">
      <w:pPr>
        <w:autoSpaceDE w:val="0"/>
        <w:autoSpaceDN w:val="0"/>
        <w:adjustRightInd w:val="0"/>
        <w:spacing w:after="0" w:line="240" w:lineRule="auto"/>
        <w:rPr>
          <w:rFonts w:eastAsia="Arial" w:cs="Arial"/>
        </w:rPr>
      </w:pPr>
      <w:r w:rsidRPr="005237B4">
        <w:rPr>
          <w:rFonts w:eastAsia="Arial" w:cs="Arial"/>
        </w:rPr>
        <w:t>4 - Hospodaření s majetkem státu a jeho privatizace</w:t>
      </w:r>
    </w:p>
    <w:p w14:paraId="3771F260" w14:textId="2B7E0B17" w:rsidR="005237B4" w:rsidRDefault="005237B4" w:rsidP="004F654D">
      <w:pPr>
        <w:autoSpaceDE w:val="0"/>
        <w:autoSpaceDN w:val="0"/>
        <w:adjustRightInd w:val="0"/>
        <w:spacing w:after="0" w:line="240" w:lineRule="auto"/>
        <w:rPr>
          <w:rFonts w:eastAsia="Arial" w:cs="Arial"/>
        </w:rPr>
      </w:pPr>
      <w:r w:rsidRPr="005237B4">
        <w:rPr>
          <w:rFonts w:eastAsia="Arial" w:cs="Arial"/>
        </w:rPr>
        <w:t>37 - Veřejné investování a veřejné zakázky</w:t>
      </w:r>
      <w:r w:rsidR="002607A5">
        <w:rPr>
          <w:rFonts w:eastAsia="Arial" w:cs="Arial"/>
        </w:rPr>
        <w:t xml:space="preserve"> </w:t>
      </w:r>
    </w:p>
    <w:p w14:paraId="6924D3DC" w14:textId="77777777" w:rsidR="004F654D" w:rsidRPr="00A75D37" w:rsidRDefault="004F654D" w:rsidP="004F654D">
      <w:pPr>
        <w:autoSpaceDE w:val="0"/>
        <w:autoSpaceDN w:val="0"/>
        <w:adjustRightInd w:val="0"/>
        <w:spacing w:after="0" w:line="240" w:lineRule="auto"/>
        <w:rPr>
          <w:rFonts w:eastAsia="Arial" w:cs="Arial"/>
        </w:rPr>
      </w:pPr>
    </w:p>
    <w:p w14:paraId="30136C9A" w14:textId="1D7C3578" w:rsidR="005237B4" w:rsidRDefault="004F654D" w:rsidP="004F654D">
      <w:pPr>
        <w:autoSpaceDE w:val="0"/>
        <w:autoSpaceDN w:val="0"/>
        <w:adjustRightInd w:val="0"/>
        <w:spacing w:after="120" w:line="240" w:lineRule="auto"/>
        <w:rPr>
          <w:rFonts w:eastAsia="Arial" w:cs="Arial"/>
        </w:rPr>
      </w:pPr>
      <w:r w:rsidRPr="005237B4">
        <w:rPr>
          <w:rFonts w:eastAsia="Arial" w:cs="Arial"/>
        </w:rPr>
        <w:t xml:space="preserve">Na služebním místě jsou vykonávány zejména </w:t>
      </w:r>
      <w:r w:rsidRPr="005237B4">
        <w:rPr>
          <w:rFonts w:eastAsia="Arial" w:cs="Arial"/>
          <w:b/>
          <w:bCs/>
        </w:rPr>
        <w:t>následující činnosti</w:t>
      </w:r>
      <w:r w:rsidRPr="005237B4">
        <w:rPr>
          <w:rFonts w:eastAsia="Arial" w:cs="Arial"/>
        </w:rPr>
        <w:t xml:space="preserve">: </w:t>
      </w:r>
    </w:p>
    <w:p w14:paraId="44CD93FB" w14:textId="78100C70" w:rsidR="005237B4" w:rsidRPr="002607A5" w:rsidRDefault="00364BE4" w:rsidP="002607A5">
      <w:pPr>
        <w:pStyle w:val="Odstavecseseznamem"/>
        <w:numPr>
          <w:ilvl w:val="0"/>
          <w:numId w:val="29"/>
        </w:numPr>
        <w:autoSpaceDE w:val="0"/>
        <w:autoSpaceDN w:val="0"/>
        <w:adjustRightInd w:val="0"/>
        <w:spacing w:after="120" w:line="240" w:lineRule="auto"/>
        <w:ind w:left="284" w:hanging="284"/>
        <w:jc w:val="both"/>
        <w:rPr>
          <w:rFonts w:eastAsia="Arial" w:cs="Arial"/>
        </w:rPr>
      </w:pPr>
      <w:r>
        <w:rPr>
          <w:rFonts w:eastAsia="Arial" w:cs="Arial"/>
        </w:rPr>
        <w:t>ř</w:t>
      </w:r>
      <w:r w:rsidR="005237B4" w:rsidRPr="002607A5">
        <w:rPr>
          <w:rFonts w:eastAsia="Arial" w:cs="Arial"/>
        </w:rPr>
        <w:t>ídí oddělení správy majetku a spisové služby;</w:t>
      </w:r>
    </w:p>
    <w:p w14:paraId="00A1DB97" w14:textId="6F5D30A5" w:rsidR="005237B4" w:rsidRPr="002607A5" w:rsidRDefault="00364BE4" w:rsidP="002607A5">
      <w:pPr>
        <w:pStyle w:val="Odstavecseseznamem"/>
        <w:numPr>
          <w:ilvl w:val="0"/>
          <w:numId w:val="29"/>
        </w:numPr>
        <w:autoSpaceDE w:val="0"/>
        <w:autoSpaceDN w:val="0"/>
        <w:adjustRightInd w:val="0"/>
        <w:spacing w:after="120" w:line="240" w:lineRule="auto"/>
        <w:ind w:left="284" w:hanging="284"/>
        <w:jc w:val="both"/>
        <w:rPr>
          <w:rFonts w:eastAsia="Arial" w:cs="Arial"/>
        </w:rPr>
      </w:pPr>
      <w:r>
        <w:rPr>
          <w:rFonts w:eastAsia="Arial" w:cs="Arial"/>
        </w:rPr>
        <w:t>z</w:t>
      </w:r>
      <w:r w:rsidR="005237B4" w:rsidRPr="002607A5">
        <w:rPr>
          <w:rFonts w:eastAsia="Arial" w:cs="Arial"/>
        </w:rPr>
        <w:t>ajišťuje efektivní vynakládání veřejných prostředků na správu objektů, a to především v rámci investiční činnosti, která se týká těchto oblastí: údržba a provoz nemovitého majetku, technické zařízení budov, technická zařízení pro provoz reprografie, pořizování nemovitého majetku;</w:t>
      </w:r>
    </w:p>
    <w:p w14:paraId="57827726" w14:textId="02B63FAE" w:rsidR="005237B4" w:rsidRPr="002607A5" w:rsidRDefault="00364BE4" w:rsidP="002607A5">
      <w:pPr>
        <w:pStyle w:val="Odstavecseseznamem"/>
        <w:numPr>
          <w:ilvl w:val="0"/>
          <w:numId w:val="29"/>
        </w:numPr>
        <w:autoSpaceDE w:val="0"/>
        <w:autoSpaceDN w:val="0"/>
        <w:adjustRightInd w:val="0"/>
        <w:spacing w:after="120" w:line="240" w:lineRule="auto"/>
        <w:ind w:left="284" w:hanging="284"/>
        <w:jc w:val="both"/>
        <w:rPr>
          <w:rFonts w:eastAsia="Arial" w:cs="Arial"/>
        </w:rPr>
      </w:pPr>
      <w:r>
        <w:rPr>
          <w:rFonts w:eastAsia="Arial" w:cs="Arial"/>
        </w:rPr>
        <w:t>k</w:t>
      </w:r>
      <w:r w:rsidR="005237B4" w:rsidRPr="002607A5">
        <w:rPr>
          <w:rFonts w:eastAsia="Arial" w:cs="Arial"/>
        </w:rPr>
        <w:t>omplexně připravuje zadávací dokumentaci pro zadávací řízení, výběrová řízení a neformální průzkumy trhu na dodávky, služby a stavební práce v působnosti oddělení (opravy, modernizace, údržba objektů, revize, servis, pořizování technických zařízení objektů apod.), připravuje záměry veřejných zakázek, vyhodnocuje a realizuje veřejné zakázky v působnosti odboru a spolupracuje s ostatními útvary při realizaci veřejných zakázek;</w:t>
      </w:r>
    </w:p>
    <w:p w14:paraId="6CC6035B" w14:textId="65B4D3B5" w:rsidR="005237B4" w:rsidRPr="002607A5" w:rsidRDefault="00364BE4" w:rsidP="002607A5">
      <w:pPr>
        <w:pStyle w:val="Odstavecseseznamem"/>
        <w:numPr>
          <w:ilvl w:val="0"/>
          <w:numId w:val="29"/>
        </w:numPr>
        <w:autoSpaceDE w:val="0"/>
        <w:autoSpaceDN w:val="0"/>
        <w:adjustRightInd w:val="0"/>
        <w:spacing w:after="120" w:line="240" w:lineRule="auto"/>
        <w:ind w:left="284" w:hanging="284"/>
        <w:jc w:val="both"/>
        <w:rPr>
          <w:rFonts w:eastAsia="Arial" w:cs="Arial"/>
        </w:rPr>
      </w:pPr>
      <w:r>
        <w:rPr>
          <w:rFonts w:eastAsia="Arial" w:cs="Arial"/>
        </w:rPr>
        <w:t>z</w:t>
      </w:r>
      <w:r w:rsidR="005237B4" w:rsidRPr="002607A5">
        <w:rPr>
          <w:rFonts w:eastAsia="Arial" w:cs="Arial"/>
        </w:rPr>
        <w:t>ajištění oprav a havárií v objektech MMR, technická zařízení budov (koncové prvky systému pro kontrolu vstupu, vytápění, vzduchotechnika, klimatizace, rozvody plynu, kanalizace, vody, elektrotechnické rozvody, hromosvody atd.) včetně servisu a revizí, vytápění objektů MMR včetně servisu, revizí, oprav, zdvihací zařízení – servis, opravy, revize, funkční zkoušky, instalace, agendu mechanických zábranných prostředků, zámků a všech koncových prvků systému pro kontrolu vstupu a uzamykacích systémů ministerstva, vyjma uzamykacích systémů od zabezpečených oblastí podléhajících kontrole Národního bezpečnostního úřadu;</w:t>
      </w:r>
    </w:p>
    <w:p w14:paraId="18F76AC5" w14:textId="25F2215B" w:rsidR="005237B4" w:rsidRPr="002607A5" w:rsidRDefault="005237B4" w:rsidP="002607A5">
      <w:pPr>
        <w:pStyle w:val="Odstavecseseznamem"/>
        <w:numPr>
          <w:ilvl w:val="0"/>
          <w:numId w:val="29"/>
        </w:numPr>
        <w:autoSpaceDE w:val="0"/>
        <w:autoSpaceDN w:val="0"/>
        <w:adjustRightInd w:val="0"/>
        <w:spacing w:after="120" w:line="240" w:lineRule="auto"/>
        <w:ind w:left="284" w:hanging="284"/>
        <w:jc w:val="both"/>
        <w:rPr>
          <w:rFonts w:eastAsia="Arial" w:cs="Arial"/>
        </w:rPr>
      </w:pPr>
      <w:r w:rsidRPr="002607A5">
        <w:rPr>
          <w:rFonts w:eastAsia="Arial" w:cs="Arial"/>
        </w:rPr>
        <w:t>odborný dohled nad stavebními pracemi v objektech MMR, obstaravatelskou činnost (tzv. inženýring) v rámci stavebních akcí, zajištění služeb architekta a projekční práce při přípravě stavebních zakázek, pronájem komerčních prostor v objektech MMR – smluvní dokumentace;</w:t>
      </w:r>
    </w:p>
    <w:p w14:paraId="45EB0E74" w14:textId="4C48715F" w:rsidR="005237B4" w:rsidRPr="002607A5" w:rsidRDefault="005237B4" w:rsidP="002607A5">
      <w:pPr>
        <w:pStyle w:val="Odstavecseseznamem"/>
        <w:numPr>
          <w:ilvl w:val="0"/>
          <w:numId w:val="29"/>
        </w:numPr>
        <w:autoSpaceDE w:val="0"/>
        <w:autoSpaceDN w:val="0"/>
        <w:adjustRightInd w:val="0"/>
        <w:spacing w:after="120" w:line="240" w:lineRule="auto"/>
        <w:ind w:left="284" w:hanging="284"/>
        <w:jc w:val="both"/>
        <w:rPr>
          <w:rFonts w:eastAsia="Arial" w:cs="Arial"/>
        </w:rPr>
      </w:pPr>
      <w:r w:rsidRPr="002607A5">
        <w:rPr>
          <w:rFonts w:eastAsia="Arial" w:cs="Arial"/>
        </w:rPr>
        <w:t>vyúčtování služeb poskytovaných spolu s nájmem, pronájem kancelářských prostor pro potřeby útvarů ministerstva v regionech, agendu Vládní dislokační komise a účast na Regionálních dislokačních komisích;</w:t>
      </w:r>
    </w:p>
    <w:p w14:paraId="5FF89A0E" w14:textId="414F6BD6" w:rsidR="005237B4" w:rsidRPr="002607A5" w:rsidRDefault="005237B4" w:rsidP="002607A5">
      <w:pPr>
        <w:pStyle w:val="Odstavecseseznamem"/>
        <w:numPr>
          <w:ilvl w:val="0"/>
          <w:numId w:val="29"/>
        </w:numPr>
        <w:autoSpaceDE w:val="0"/>
        <w:autoSpaceDN w:val="0"/>
        <w:adjustRightInd w:val="0"/>
        <w:spacing w:after="120" w:line="240" w:lineRule="auto"/>
        <w:ind w:left="284" w:hanging="284"/>
        <w:jc w:val="both"/>
        <w:rPr>
          <w:rFonts w:eastAsia="Arial" w:cs="Arial"/>
        </w:rPr>
      </w:pPr>
      <w:r w:rsidRPr="002607A5">
        <w:rPr>
          <w:rFonts w:eastAsia="Arial" w:cs="Arial"/>
        </w:rPr>
        <w:t>agendu životního prostředí (emise, pravidelná hlášení), veškeré činnosti v rámci odpadového hospodářství včetně odvozu a likvidace odpadu;</w:t>
      </w:r>
    </w:p>
    <w:p w14:paraId="628A46E2" w14:textId="3F5D594F" w:rsidR="005237B4" w:rsidRPr="002607A5" w:rsidRDefault="005237B4" w:rsidP="002607A5">
      <w:pPr>
        <w:pStyle w:val="Odstavecseseznamem"/>
        <w:numPr>
          <w:ilvl w:val="0"/>
          <w:numId w:val="29"/>
        </w:numPr>
        <w:autoSpaceDE w:val="0"/>
        <w:autoSpaceDN w:val="0"/>
        <w:adjustRightInd w:val="0"/>
        <w:spacing w:after="120" w:line="240" w:lineRule="auto"/>
        <w:ind w:left="284" w:hanging="284"/>
        <w:jc w:val="both"/>
        <w:rPr>
          <w:rFonts w:eastAsia="Arial" w:cs="Arial"/>
        </w:rPr>
      </w:pPr>
      <w:r w:rsidRPr="002607A5">
        <w:rPr>
          <w:rFonts w:eastAsia="Arial" w:cs="Arial"/>
        </w:rPr>
        <w:t>zajišťuje speciální reprografické služby, zahrnující tisk brožur, publikací, letáků, knih, vizitek atd.,</w:t>
      </w:r>
      <w:r w:rsidR="002607A5" w:rsidRPr="002607A5">
        <w:rPr>
          <w:rFonts w:eastAsia="Arial" w:cs="Arial"/>
        </w:rPr>
        <w:t xml:space="preserve"> </w:t>
      </w:r>
      <w:r w:rsidRPr="002607A5">
        <w:rPr>
          <w:rFonts w:eastAsia="Arial" w:cs="Arial"/>
        </w:rPr>
        <w:t>zajišťuje agendu spisové služby zahrnující archivaci a skartační řízení, uživatelskou</w:t>
      </w:r>
      <w:r w:rsidR="002607A5" w:rsidRPr="002607A5">
        <w:rPr>
          <w:rFonts w:eastAsia="Arial" w:cs="Arial"/>
        </w:rPr>
        <w:t xml:space="preserve"> </w:t>
      </w:r>
      <w:r w:rsidRPr="002607A5">
        <w:rPr>
          <w:rFonts w:eastAsia="Arial" w:cs="Arial"/>
        </w:rPr>
        <w:t xml:space="preserve">podporu </w:t>
      </w:r>
      <w:r w:rsidR="002607A5">
        <w:rPr>
          <w:rFonts w:eastAsia="Arial" w:cs="Arial"/>
        </w:rPr>
        <w:br/>
      </w:r>
      <w:r w:rsidRPr="002607A5">
        <w:rPr>
          <w:rFonts w:eastAsia="Arial" w:cs="Arial"/>
        </w:rPr>
        <w:t>a školení týkající se elektronické</w:t>
      </w:r>
      <w:r w:rsidR="002607A5" w:rsidRPr="002607A5">
        <w:rPr>
          <w:rFonts w:eastAsia="Arial" w:cs="Arial"/>
        </w:rPr>
        <w:t xml:space="preserve"> </w:t>
      </w:r>
      <w:r w:rsidRPr="002607A5">
        <w:rPr>
          <w:rFonts w:eastAsia="Arial" w:cs="Arial"/>
        </w:rPr>
        <w:t>spisové služby</w:t>
      </w:r>
      <w:r w:rsidR="002607A5" w:rsidRPr="002607A5">
        <w:rPr>
          <w:rFonts w:eastAsia="Arial" w:cs="Arial"/>
        </w:rPr>
        <w:t>;</w:t>
      </w:r>
    </w:p>
    <w:p w14:paraId="067B52C7" w14:textId="33BB06B7" w:rsidR="005237B4" w:rsidRPr="002607A5" w:rsidRDefault="00364BE4" w:rsidP="002607A5">
      <w:pPr>
        <w:pStyle w:val="Odstavecseseznamem"/>
        <w:numPr>
          <w:ilvl w:val="0"/>
          <w:numId w:val="30"/>
        </w:numPr>
        <w:autoSpaceDE w:val="0"/>
        <w:autoSpaceDN w:val="0"/>
        <w:adjustRightInd w:val="0"/>
        <w:spacing w:after="120" w:line="240" w:lineRule="auto"/>
        <w:ind w:left="426" w:hanging="426"/>
        <w:jc w:val="both"/>
        <w:rPr>
          <w:rFonts w:eastAsia="Arial" w:cs="Arial"/>
        </w:rPr>
      </w:pPr>
      <w:r>
        <w:rPr>
          <w:rFonts w:eastAsia="Arial" w:cs="Arial"/>
        </w:rPr>
        <w:lastRenderedPageBreak/>
        <w:t>v</w:t>
      </w:r>
      <w:r w:rsidR="005237B4" w:rsidRPr="002607A5">
        <w:rPr>
          <w:rFonts w:eastAsia="Arial" w:cs="Arial"/>
        </w:rPr>
        <w:t>edoucí Oddělení správy majetku a spisové</w:t>
      </w:r>
      <w:r w:rsidR="002607A5" w:rsidRPr="002607A5">
        <w:rPr>
          <w:rFonts w:eastAsia="Arial" w:cs="Arial"/>
        </w:rPr>
        <w:t xml:space="preserve"> </w:t>
      </w:r>
      <w:r w:rsidR="005237B4" w:rsidRPr="002607A5">
        <w:rPr>
          <w:rFonts w:eastAsia="Arial" w:cs="Arial"/>
        </w:rPr>
        <w:t>služby je klíčovou manažerskou pozicí</w:t>
      </w:r>
      <w:r w:rsidR="002607A5" w:rsidRPr="002607A5">
        <w:rPr>
          <w:rFonts w:eastAsia="Arial" w:cs="Arial"/>
        </w:rPr>
        <w:t xml:space="preserve"> </w:t>
      </w:r>
      <w:r w:rsidR="005237B4" w:rsidRPr="002607A5">
        <w:rPr>
          <w:rFonts w:eastAsia="Arial" w:cs="Arial"/>
        </w:rPr>
        <w:t>zajišťující strategické, metodické a provozní</w:t>
      </w:r>
      <w:r w:rsidR="002607A5" w:rsidRPr="002607A5">
        <w:rPr>
          <w:rFonts w:eastAsia="Arial" w:cs="Arial"/>
        </w:rPr>
        <w:t xml:space="preserve"> </w:t>
      </w:r>
      <w:r w:rsidR="005237B4" w:rsidRPr="002607A5">
        <w:rPr>
          <w:rFonts w:eastAsia="Arial" w:cs="Arial"/>
        </w:rPr>
        <w:t>řízení oblasti hospodaření s majetkem státu</w:t>
      </w:r>
      <w:r w:rsidR="002607A5" w:rsidRPr="002607A5">
        <w:rPr>
          <w:rFonts w:eastAsia="Arial" w:cs="Arial"/>
        </w:rPr>
        <w:t xml:space="preserve"> </w:t>
      </w:r>
      <w:r w:rsidR="005237B4" w:rsidRPr="002607A5">
        <w:rPr>
          <w:rFonts w:eastAsia="Arial" w:cs="Arial"/>
        </w:rPr>
        <w:t>organizace, výkon spisové služby a</w:t>
      </w:r>
      <w:r w:rsidR="002607A5" w:rsidRPr="002607A5">
        <w:rPr>
          <w:rFonts w:eastAsia="Arial" w:cs="Arial"/>
        </w:rPr>
        <w:t xml:space="preserve"> </w:t>
      </w:r>
      <w:r w:rsidR="005237B4" w:rsidRPr="002607A5">
        <w:rPr>
          <w:rFonts w:eastAsia="Arial" w:cs="Arial"/>
        </w:rPr>
        <w:t>komplexní přípravu a realizaci veřejných</w:t>
      </w:r>
      <w:r w:rsidR="002607A5" w:rsidRPr="002607A5">
        <w:rPr>
          <w:rFonts w:eastAsia="Arial" w:cs="Arial"/>
        </w:rPr>
        <w:t xml:space="preserve"> </w:t>
      </w:r>
      <w:r w:rsidR="005237B4" w:rsidRPr="002607A5">
        <w:rPr>
          <w:rFonts w:eastAsia="Arial" w:cs="Arial"/>
        </w:rPr>
        <w:t>zakázek na dodávky, služby a stavební</w:t>
      </w:r>
      <w:r w:rsidR="002607A5" w:rsidRPr="002607A5">
        <w:rPr>
          <w:rFonts w:eastAsia="Arial" w:cs="Arial"/>
        </w:rPr>
        <w:t xml:space="preserve"> </w:t>
      </w:r>
      <w:r w:rsidR="005237B4" w:rsidRPr="002607A5">
        <w:rPr>
          <w:rFonts w:eastAsia="Arial" w:cs="Arial"/>
        </w:rPr>
        <w:t>práce (opravy, modernizace, údržba objektů</w:t>
      </w:r>
      <w:r w:rsidR="002607A5" w:rsidRPr="002607A5">
        <w:rPr>
          <w:rFonts w:eastAsia="Arial" w:cs="Arial"/>
        </w:rPr>
        <w:t xml:space="preserve">, </w:t>
      </w:r>
      <w:r w:rsidR="005237B4" w:rsidRPr="002607A5">
        <w:rPr>
          <w:rFonts w:eastAsia="Arial" w:cs="Arial"/>
        </w:rPr>
        <w:t>revize, servis, pořizování technických</w:t>
      </w:r>
      <w:r w:rsidR="002607A5" w:rsidRPr="002607A5">
        <w:rPr>
          <w:rFonts w:eastAsia="Arial" w:cs="Arial"/>
        </w:rPr>
        <w:t xml:space="preserve"> </w:t>
      </w:r>
      <w:r w:rsidR="005237B4" w:rsidRPr="002607A5">
        <w:rPr>
          <w:rFonts w:eastAsia="Arial" w:cs="Arial"/>
        </w:rPr>
        <w:t>zařízení objektů apod.).</w:t>
      </w:r>
    </w:p>
    <w:p w14:paraId="30B405E5" w14:textId="1A6AAD3F" w:rsidR="005237B4" w:rsidRPr="002607A5" w:rsidRDefault="00364BE4" w:rsidP="002607A5">
      <w:pPr>
        <w:pStyle w:val="Odstavecseseznamem"/>
        <w:numPr>
          <w:ilvl w:val="0"/>
          <w:numId w:val="30"/>
        </w:numPr>
        <w:autoSpaceDE w:val="0"/>
        <w:autoSpaceDN w:val="0"/>
        <w:adjustRightInd w:val="0"/>
        <w:spacing w:after="120" w:line="240" w:lineRule="auto"/>
        <w:ind w:left="426" w:hanging="426"/>
        <w:jc w:val="both"/>
        <w:rPr>
          <w:rFonts w:eastAsia="Arial" w:cs="Arial"/>
        </w:rPr>
      </w:pPr>
      <w:r>
        <w:rPr>
          <w:rFonts w:eastAsia="Arial" w:cs="Arial"/>
        </w:rPr>
        <w:t>p</w:t>
      </w:r>
      <w:r w:rsidR="005237B4" w:rsidRPr="002607A5">
        <w:rPr>
          <w:rFonts w:eastAsia="Arial" w:cs="Arial"/>
        </w:rPr>
        <w:t>ozice vyžaduje vysokou míru odbornosti,</w:t>
      </w:r>
      <w:r w:rsidR="002607A5" w:rsidRPr="002607A5">
        <w:rPr>
          <w:rFonts w:eastAsia="Arial" w:cs="Arial"/>
        </w:rPr>
        <w:t xml:space="preserve"> </w:t>
      </w:r>
      <w:r w:rsidR="005237B4" w:rsidRPr="002607A5">
        <w:rPr>
          <w:rFonts w:eastAsia="Arial" w:cs="Arial"/>
        </w:rPr>
        <w:t>systematické myšlení a schopnost</w:t>
      </w:r>
      <w:r w:rsidR="002607A5" w:rsidRPr="002607A5">
        <w:rPr>
          <w:rFonts w:eastAsia="Arial" w:cs="Arial"/>
        </w:rPr>
        <w:t xml:space="preserve"> </w:t>
      </w:r>
      <w:r w:rsidR="005237B4" w:rsidRPr="002607A5">
        <w:rPr>
          <w:rFonts w:eastAsia="Arial" w:cs="Arial"/>
        </w:rPr>
        <w:t>strategického plánování, stejně jako výrazné</w:t>
      </w:r>
      <w:r w:rsidR="002607A5" w:rsidRPr="002607A5">
        <w:rPr>
          <w:rFonts w:eastAsia="Arial" w:cs="Arial"/>
        </w:rPr>
        <w:t xml:space="preserve"> </w:t>
      </w:r>
      <w:r w:rsidR="005237B4" w:rsidRPr="002607A5">
        <w:rPr>
          <w:rFonts w:eastAsia="Arial" w:cs="Arial"/>
        </w:rPr>
        <w:t>manažerské a komunikační dovednosti při</w:t>
      </w:r>
      <w:r w:rsidR="002607A5" w:rsidRPr="002607A5">
        <w:rPr>
          <w:rFonts w:eastAsia="Arial" w:cs="Arial"/>
        </w:rPr>
        <w:t xml:space="preserve"> </w:t>
      </w:r>
      <w:r w:rsidR="005237B4" w:rsidRPr="002607A5">
        <w:rPr>
          <w:rFonts w:eastAsia="Arial" w:cs="Arial"/>
        </w:rPr>
        <w:t>vedení týmu, spolupráci s</w:t>
      </w:r>
      <w:r w:rsidR="002607A5" w:rsidRPr="002607A5">
        <w:rPr>
          <w:rFonts w:eastAsia="Arial" w:cs="Arial"/>
        </w:rPr>
        <w:t> </w:t>
      </w:r>
      <w:r w:rsidR="005237B4" w:rsidRPr="002607A5">
        <w:rPr>
          <w:rFonts w:eastAsia="Arial" w:cs="Arial"/>
        </w:rPr>
        <w:t>ostatními</w:t>
      </w:r>
      <w:r w:rsidR="002607A5" w:rsidRPr="002607A5">
        <w:rPr>
          <w:rFonts w:eastAsia="Arial" w:cs="Arial"/>
        </w:rPr>
        <w:t xml:space="preserve"> </w:t>
      </w:r>
      <w:r w:rsidR="005237B4" w:rsidRPr="002607A5">
        <w:rPr>
          <w:rFonts w:eastAsia="Arial" w:cs="Arial"/>
        </w:rPr>
        <w:t>organizačními útvary a externími partnery</w:t>
      </w:r>
      <w:r w:rsidR="002607A5" w:rsidRPr="002607A5">
        <w:rPr>
          <w:rFonts w:eastAsia="Arial" w:cs="Arial"/>
        </w:rPr>
        <w:t>;</w:t>
      </w:r>
    </w:p>
    <w:p w14:paraId="16FAD329" w14:textId="4E0FA96C" w:rsidR="005237B4" w:rsidRPr="002607A5" w:rsidRDefault="00364BE4" w:rsidP="002607A5">
      <w:pPr>
        <w:pStyle w:val="Odstavecseseznamem"/>
        <w:numPr>
          <w:ilvl w:val="0"/>
          <w:numId w:val="30"/>
        </w:numPr>
        <w:autoSpaceDE w:val="0"/>
        <w:autoSpaceDN w:val="0"/>
        <w:adjustRightInd w:val="0"/>
        <w:spacing w:after="120" w:line="240" w:lineRule="auto"/>
        <w:ind w:left="426" w:hanging="426"/>
        <w:jc w:val="both"/>
        <w:rPr>
          <w:rFonts w:eastAsia="Arial" w:cs="Arial"/>
        </w:rPr>
      </w:pPr>
      <w:r>
        <w:rPr>
          <w:rFonts w:eastAsia="Arial" w:cs="Arial"/>
        </w:rPr>
        <w:t>v</w:t>
      </w:r>
      <w:r w:rsidR="005237B4" w:rsidRPr="002607A5">
        <w:rPr>
          <w:rFonts w:eastAsia="Arial" w:cs="Arial"/>
        </w:rPr>
        <w:t>edoucí oddělení aktivně přispívá k</w:t>
      </w:r>
      <w:r w:rsidR="002607A5" w:rsidRPr="002607A5">
        <w:rPr>
          <w:rFonts w:eastAsia="Arial" w:cs="Arial"/>
        </w:rPr>
        <w:t> </w:t>
      </w:r>
      <w:r w:rsidR="005237B4" w:rsidRPr="002607A5">
        <w:rPr>
          <w:rFonts w:eastAsia="Arial" w:cs="Arial"/>
        </w:rPr>
        <w:t>rozvoji</w:t>
      </w:r>
      <w:r w:rsidR="002607A5" w:rsidRPr="002607A5">
        <w:rPr>
          <w:rFonts w:eastAsia="Arial" w:cs="Arial"/>
        </w:rPr>
        <w:t xml:space="preserve"> </w:t>
      </w:r>
      <w:r w:rsidR="005237B4" w:rsidRPr="002607A5">
        <w:rPr>
          <w:rFonts w:eastAsia="Arial" w:cs="Arial"/>
        </w:rPr>
        <w:t>efektivního, transparentního a</w:t>
      </w:r>
      <w:r w:rsidR="002607A5" w:rsidRPr="002607A5">
        <w:rPr>
          <w:rFonts w:eastAsia="Arial" w:cs="Arial"/>
        </w:rPr>
        <w:t xml:space="preserve"> </w:t>
      </w:r>
      <w:r w:rsidR="005237B4" w:rsidRPr="002607A5">
        <w:rPr>
          <w:rFonts w:eastAsia="Arial" w:cs="Arial"/>
        </w:rPr>
        <w:t xml:space="preserve">auditovatelného nakládání </w:t>
      </w:r>
      <w:r w:rsidR="002607A5" w:rsidRPr="002607A5">
        <w:rPr>
          <w:rFonts w:eastAsia="Arial" w:cs="Arial"/>
        </w:rPr>
        <w:br/>
      </w:r>
      <w:r w:rsidR="005237B4" w:rsidRPr="002607A5">
        <w:rPr>
          <w:rFonts w:eastAsia="Arial" w:cs="Arial"/>
        </w:rPr>
        <w:t>s majetkem a</w:t>
      </w:r>
      <w:r w:rsidR="002607A5" w:rsidRPr="002607A5">
        <w:rPr>
          <w:rFonts w:eastAsia="Arial" w:cs="Arial"/>
        </w:rPr>
        <w:t xml:space="preserve"> </w:t>
      </w:r>
      <w:r w:rsidR="005237B4" w:rsidRPr="002607A5">
        <w:rPr>
          <w:rFonts w:eastAsia="Arial" w:cs="Arial"/>
        </w:rPr>
        <w:t>veřejnými prostředky a transparentního</w:t>
      </w:r>
      <w:r w:rsidR="002607A5" w:rsidRPr="002607A5">
        <w:rPr>
          <w:rFonts w:eastAsia="Arial" w:cs="Arial"/>
        </w:rPr>
        <w:t xml:space="preserve"> </w:t>
      </w:r>
      <w:r w:rsidR="005237B4" w:rsidRPr="002607A5">
        <w:rPr>
          <w:rFonts w:eastAsia="Arial" w:cs="Arial"/>
        </w:rPr>
        <w:t>zadávání veřejných zakázek, podporuje</w:t>
      </w:r>
      <w:r w:rsidR="002607A5" w:rsidRPr="002607A5">
        <w:rPr>
          <w:rFonts w:eastAsia="Arial" w:cs="Arial"/>
        </w:rPr>
        <w:t xml:space="preserve"> </w:t>
      </w:r>
      <w:r w:rsidR="005237B4" w:rsidRPr="002607A5">
        <w:rPr>
          <w:rFonts w:eastAsia="Arial" w:cs="Arial"/>
        </w:rPr>
        <w:t>modernizaci procesů a zajišťuje</w:t>
      </w:r>
      <w:r w:rsidR="002607A5" w:rsidRPr="002607A5">
        <w:rPr>
          <w:rFonts w:eastAsia="Arial" w:cs="Arial"/>
        </w:rPr>
        <w:t xml:space="preserve"> </w:t>
      </w:r>
      <w:r w:rsidR="005237B4" w:rsidRPr="002607A5">
        <w:rPr>
          <w:rFonts w:eastAsia="Arial" w:cs="Arial"/>
        </w:rPr>
        <w:t>dlouhodobou udržitelnost a soulad s</w:t>
      </w:r>
      <w:r w:rsidR="002607A5" w:rsidRPr="002607A5">
        <w:rPr>
          <w:rFonts w:eastAsia="Arial" w:cs="Arial"/>
        </w:rPr>
        <w:t> </w:t>
      </w:r>
      <w:r w:rsidR="005237B4" w:rsidRPr="002607A5">
        <w:rPr>
          <w:rFonts w:eastAsia="Arial" w:cs="Arial"/>
        </w:rPr>
        <w:t>principy</w:t>
      </w:r>
      <w:r w:rsidR="002607A5" w:rsidRPr="002607A5">
        <w:rPr>
          <w:rFonts w:eastAsia="Arial" w:cs="Arial"/>
        </w:rPr>
        <w:t xml:space="preserve"> </w:t>
      </w:r>
      <w:r w:rsidR="005237B4" w:rsidRPr="002607A5">
        <w:rPr>
          <w:rFonts w:eastAsia="Arial" w:cs="Arial"/>
        </w:rPr>
        <w:t>dobré správy.</w:t>
      </w:r>
    </w:p>
    <w:p w14:paraId="30A1ECFB" w14:textId="77777777" w:rsidR="00903690" w:rsidRPr="002607A5"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2607A5">
        <w:rPr>
          <w:rFonts w:cs="Arial"/>
          <w:sz w:val="22"/>
          <w:szCs w:val="22"/>
        </w:rPr>
        <w:t>2.</w:t>
      </w:r>
      <w:r w:rsidRPr="002607A5">
        <w:rPr>
          <w:rFonts w:cs="Arial"/>
          <w:sz w:val="22"/>
          <w:szCs w:val="22"/>
        </w:rPr>
        <w:tab/>
        <w:t>Údaje o složkách platu</w:t>
      </w:r>
    </w:p>
    <w:p w14:paraId="3A4208B7" w14:textId="77777777" w:rsidR="002607A5" w:rsidRPr="00927339" w:rsidRDefault="002607A5" w:rsidP="002607A5">
      <w:pPr>
        <w:autoSpaceDE w:val="0"/>
        <w:autoSpaceDN w:val="0"/>
        <w:adjustRightInd w:val="0"/>
        <w:spacing w:after="0" w:line="240" w:lineRule="auto"/>
        <w:rPr>
          <w:rFonts w:eastAsia="Arial" w:cs="Arial"/>
          <w:b/>
          <w:bCs/>
          <w:sz w:val="22"/>
          <w:szCs w:val="22"/>
        </w:rPr>
      </w:pPr>
      <w:r w:rsidRPr="00927339">
        <w:rPr>
          <w:rFonts w:eastAsia="Arial" w:cs="Arial"/>
          <w:b/>
          <w:bCs/>
          <w:sz w:val="22"/>
          <w:szCs w:val="22"/>
        </w:rPr>
        <w:t xml:space="preserve">Zveřejnění uvedených údajů o složkách platu nepředstavuje veřejný příslib. </w:t>
      </w:r>
    </w:p>
    <w:p w14:paraId="12553943" w14:textId="77777777" w:rsidR="002607A5" w:rsidRPr="00D94915" w:rsidRDefault="002607A5" w:rsidP="002607A5">
      <w:pPr>
        <w:autoSpaceDE w:val="0"/>
        <w:autoSpaceDN w:val="0"/>
        <w:adjustRightInd w:val="0"/>
        <w:spacing w:after="0" w:line="240" w:lineRule="auto"/>
        <w:rPr>
          <w:rFonts w:eastAsia="Arial" w:cs="Arial"/>
          <w:b/>
          <w:bCs/>
          <w:sz w:val="22"/>
          <w:szCs w:val="22"/>
        </w:rPr>
      </w:pPr>
      <w:r w:rsidRPr="00927339">
        <w:rPr>
          <w:rFonts w:eastAsia="Arial" w:cs="Arial"/>
          <w:sz w:val="22"/>
          <w:szCs w:val="22"/>
        </w:rPr>
        <w:t xml:space="preserve">Služební místo je zařazeno podle přílohy č. 1 k zákonu o státní službě </w:t>
      </w:r>
      <w:r w:rsidRPr="00927339">
        <w:rPr>
          <w:rFonts w:eastAsia="Arial" w:cs="Arial"/>
          <w:b/>
          <w:bCs/>
          <w:sz w:val="22"/>
          <w:szCs w:val="22"/>
        </w:rPr>
        <w:t xml:space="preserve">do </w:t>
      </w:r>
      <w:r w:rsidRPr="00D94915">
        <w:rPr>
          <w:rFonts w:eastAsia="Arial" w:cs="Arial"/>
          <w:b/>
          <w:bCs/>
          <w:sz w:val="22"/>
          <w:szCs w:val="22"/>
        </w:rPr>
        <w:t xml:space="preserve">15. platové třídy. </w:t>
      </w:r>
    </w:p>
    <w:p w14:paraId="6A827E94" w14:textId="77777777" w:rsidR="002607A5" w:rsidRPr="00D94915" w:rsidRDefault="002607A5" w:rsidP="002607A5">
      <w:pPr>
        <w:autoSpaceDE w:val="0"/>
        <w:autoSpaceDN w:val="0"/>
        <w:adjustRightInd w:val="0"/>
        <w:spacing w:after="0" w:line="240" w:lineRule="auto"/>
        <w:rPr>
          <w:rFonts w:eastAsia="Arial" w:cs="Arial"/>
          <w:b/>
          <w:bCs/>
          <w:sz w:val="22"/>
          <w:szCs w:val="22"/>
        </w:rPr>
      </w:pPr>
    </w:p>
    <w:p w14:paraId="2B3ED94C" w14:textId="77777777" w:rsidR="002607A5" w:rsidRPr="00D94915" w:rsidRDefault="002607A5" w:rsidP="002607A5">
      <w:pPr>
        <w:autoSpaceDE w:val="0"/>
        <w:autoSpaceDN w:val="0"/>
        <w:adjustRightInd w:val="0"/>
        <w:spacing w:after="0" w:line="240" w:lineRule="auto"/>
        <w:rPr>
          <w:rFonts w:eastAsia="Arial" w:cs="Arial"/>
          <w:b/>
          <w:bCs/>
          <w:sz w:val="22"/>
          <w:szCs w:val="22"/>
        </w:rPr>
      </w:pPr>
      <w:r w:rsidRPr="00D94915">
        <w:rPr>
          <w:rFonts w:eastAsia="Arial" w:cs="Arial"/>
          <w:b/>
          <w:bCs/>
          <w:sz w:val="22"/>
          <w:szCs w:val="22"/>
        </w:rPr>
        <w:t xml:space="preserve">2.1 Platový tarif </w:t>
      </w:r>
    </w:p>
    <w:p w14:paraId="2522F0CF" w14:textId="77777777" w:rsidR="002607A5" w:rsidRPr="00927339" w:rsidRDefault="002607A5" w:rsidP="002607A5">
      <w:pPr>
        <w:autoSpaceDE w:val="0"/>
        <w:autoSpaceDN w:val="0"/>
        <w:adjustRightInd w:val="0"/>
        <w:spacing w:after="0" w:line="240" w:lineRule="auto"/>
        <w:rPr>
          <w:rFonts w:eastAsia="Arial" w:cs="Arial"/>
          <w:sz w:val="22"/>
          <w:szCs w:val="22"/>
        </w:rPr>
      </w:pPr>
      <w:r w:rsidRPr="00D94915">
        <w:rPr>
          <w:rFonts w:eastAsia="Arial" w:cs="Arial"/>
          <w:sz w:val="22"/>
          <w:szCs w:val="22"/>
        </w:rPr>
        <w:t xml:space="preserve">Státnímu zaměstnanci přísluší </w:t>
      </w:r>
      <w:r w:rsidRPr="00D94915">
        <w:rPr>
          <w:rFonts w:eastAsia="Arial" w:cs="Arial"/>
          <w:b/>
          <w:bCs/>
          <w:sz w:val="22"/>
          <w:szCs w:val="22"/>
        </w:rPr>
        <w:t>platový tarif od 41.220 Kč do 60.420 Kč</w:t>
      </w:r>
      <w:r w:rsidRPr="00D94915">
        <w:rPr>
          <w:rFonts w:eastAsia="Arial" w:cs="Arial"/>
          <w:sz w:val="22"/>
          <w:szCs w:val="22"/>
        </w:rPr>
        <w:t>.</w:t>
      </w:r>
      <w:r w:rsidRPr="00927339">
        <w:rPr>
          <w:rFonts w:eastAsia="Arial" w:cs="Arial"/>
          <w:sz w:val="22"/>
          <w:szCs w:val="22"/>
        </w:rPr>
        <w:t xml:space="preserve"> </w:t>
      </w:r>
    </w:p>
    <w:p w14:paraId="487CF184" w14:textId="77777777" w:rsidR="002607A5" w:rsidRPr="00927339" w:rsidRDefault="002607A5" w:rsidP="002607A5">
      <w:pPr>
        <w:autoSpaceDE w:val="0"/>
        <w:autoSpaceDN w:val="0"/>
        <w:adjustRightInd w:val="0"/>
        <w:spacing w:after="0" w:line="240" w:lineRule="auto"/>
        <w:rPr>
          <w:rFonts w:eastAsia="Arial" w:cs="Arial"/>
          <w:sz w:val="22"/>
          <w:szCs w:val="22"/>
          <w:highlight w:val="yellow"/>
        </w:rPr>
      </w:pPr>
    </w:p>
    <w:p w14:paraId="7C4A3741" w14:textId="77777777" w:rsidR="002607A5" w:rsidRPr="00927339" w:rsidRDefault="002607A5" w:rsidP="002607A5">
      <w:pPr>
        <w:autoSpaceDE w:val="0"/>
        <w:autoSpaceDN w:val="0"/>
        <w:adjustRightInd w:val="0"/>
        <w:spacing w:after="0" w:line="240" w:lineRule="auto"/>
        <w:rPr>
          <w:rFonts w:eastAsia="Arial" w:cs="Arial"/>
          <w:sz w:val="22"/>
          <w:szCs w:val="22"/>
        </w:rPr>
      </w:pPr>
      <w:r w:rsidRPr="00927339">
        <w:rPr>
          <w:rFonts w:eastAsia="Arial" w:cs="Arial"/>
          <w:sz w:val="22"/>
          <w:szCs w:val="22"/>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4636C4CE" w14:textId="77777777" w:rsidR="002607A5" w:rsidRPr="00927339" w:rsidRDefault="002607A5" w:rsidP="002607A5">
      <w:pPr>
        <w:autoSpaceDE w:val="0"/>
        <w:autoSpaceDN w:val="0"/>
        <w:adjustRightInd w:val="0"/>
        <w:spacing w:after="0" w:line="240" w:lineRule="auto"/>
        <w:rPr>
          <w:rFonts w:eastAsia="Arial" w:cs="Arial"/>
          <w:sz w:val="22"/>
          <w:szCs w:val="22"/>
          <w:highlight w:val="yellow"/>
        </w:rPr>
      </w:pPr>
    </w:p>
    <w:p w14:paraId="3E28E6FB" w14:textId="77777777" w:rsidR="002607A5" w:rsidRPr="00927339" w:rsidRDefault="002607A5" w:rsidP="002607A5">
      <w:pPr>
        <w:autoSpaceDE w:val="0"/>
        <w:autoSpaceDN w:val="0"/>
        <w:adjustRightInd w:val="0"/>
        <w:spacing w:after="0" w:line="240" w:lineRule="auto"/>
        <w:rPr>
          <w:rFonts w:eastAsia="Arial" w:cs="Arial"/>
          <w:b/>
          <w:bCs/>
          <w:sz w:val="22"/>
          <w:szCs w:val="22"/>
        </w:rPr>
      </w:pPr>
      <w:r w:rsidRPr="00927339">
        <w:rPr>
          <w:rFonts w:eastAsia="Arial" w:cs="Arial"/>
          <w:b/>
          <w:bCs/>
          <w:sz w:val="22"/>
          <w:szCs w:val="22"/>
        </w:rPr>
        <w:t xml:space="preserve">2.2 Osobní příplatek </w:t>
      </w:r>
    </w:p>
    <w:p w14:paraId="42320459" w14:textId="77777777" w:rsidR="002607A5" w:rsidRPr="00C04118" w:rsidRDefault="002607A5" w:rsidP="002607A5">
      <w:pPr>
        <w:spacing w:after="0" w:line="240" w:lineRule="auto"/>
        <w:rPr>
          <w:rFonts w:eastAsia="Arial" w:cs="Arial"/>
          <w:sz w:val="22"/>
          <w:szCs w:val="22"/>
        </w:rPr>
      </w:pPr>
      <w:bookmarkStart w:id="0" w:name="_Hlk188368557"/>
      <w:r w:rsidRPr="00CF63FB">
        <w:rPr>
          <w:rFonts w:eastAsia="Arial" w:cs="Arial"/>
          <w:sz w:val="22"/>
          <w:szCs w:val="22"/>
        </w:rPr>
        <w:t xml:space="preserve">Rozpětí </w:t>
      </w:r>
      <w:r w:rsidRPr="00CF63FB">
        <w:rPr>
          <w:rFonts w:eastAsia="Arial" w:cs="Arial"/>
          <w:b/>
          <w:bCs/>
          <w:sz w:val="22"/>
          <w:szCs w:val="22"/>
        </w:rPr>
        <w:t>od 0 Kč do 60.420 Kč</w:t>
      </w:r>
      <w:r w:rsidRPr="00CF63FB">
        <w:rPr>
          <w:rFonts w:eastAsia="Arial" w:cs="Arial"/>
          <w:sz w:val="22"/>
          <w:szCs w:val="22"/>
        </w:rPr>
        <w:t>.</w:t>
      </w:r>
    </w:p>
    <w:p w14:paraId="13DDAA05" w14:textId="77777777" w:rsidR="002607A5" w:rsidRPr="00927339" w:rsidRDefault="002607A5" w:rsidP="002607A5">
      <w:pPr>
        <w:autoSpaceDE w:val="0"/>
        <w:autoSpaceDN w:val="0"/>
        <w:adjustRightInd w:val="0"/>
        <w:spacing w:after="0" w:line="240" w:lineRule="auto"/>
        <w:rPr>
          <w:rFonts w:ascii="Cambria" w:eastAsia="Arial" w:hAnsi="Cambria"/>
          <w:sz w:val="22"/>
          <w:szCs w:val="22"/>
          <w:highlight w:val="yellow"/>
        </w:rPr>
      </w:pPr>
    </w:p>
    <w:p w14:paraId="39D03392" w14:textId="77777777" w:rsidR="002607A5" w:rsidRPr="00927339" w:rsidRDefault="002607A5" w:rsidP="002607A5">
      <w:pPr>
        <w:autoSpaceDE w:val="0"/>
        <w:autoSpaceDN w:val="0"/>
        <w:adjustRightInd w:val="0"/>
        <w:spacing w:after="0" w:line="240" w:lineRule="auto"/>
        <w:rPr>
          <w:rFonts w:eastAsia="Arial" w:cs="Arial"/>
          <w:sz w:val="22"/>
          <w:szCs w:val="22"/>
        </w:rPr>
      </w:pPr>
      <w:r w:rsidRPr="00927339">
        <w:rPr>
          <w:rFonts w:eastAsia="Arial" w:cs="Arial"/>
          <w:sz w:val="22"/>
          <w:szCs w:val="22"/>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927339">
        <w:rPr>
          <w:rFonts w:eastAsia="Arial" w:cs="Arial"/>
          <w:sz w:val="22"/>
          <w:szCs w:val="22"/>
        </w:rPr>
        <w:br/>
        <w:t>v platové třídě, do které je zařazeno služební místo, na kterém státní zaměstnanec vykonává službu.</w:t>
      </w:r>
    </w:p>
    <w:p w14:paraId="035732E5" w14:textId="77777777" w:rsidR="002607A5" w:rsidRPr="00927339" w:rsidRDefault="002607A5" w:rsidP="002607A5">
      <w:pPr>
        <w:autoSpaceDE w:val="0"/>
        <w:autoSpaceDN w:val="0"/>
        <w:adjustRightInd w:val="0"/>
        <w:spacing w:after="0" w:line="240" w:lineRule="auto"/>
        <w:rPr>
          <w:rFonts w:eastAsia="Arial" w:cs="Arial"/>
          <w:sz w:val="22"/>
          <w:szCs w:val="22"/>
          <w:highlight w:val="yellow"/>
        </w:rPr>
      </w:pPr>
    </w:p>
    <w:p w14:paraId="43484047" w14:textId="77777777" w:rsidR="002607A5" w:rsidRPr="00927339" w:rsidRDefault="002607A5" w:rsidP="002607A5">
      <w:pPr>
        <w:spacing w:after="0" w:line="240" w:lineRule="auto"/>
        <w:rPr>
          <w:rFonts w:cs="Arial"/>
          <w:b/>
          <w:bCs/>
          <w:sz w:val="22"/>
          <w:szCs w:val="22"/>
        </w:rPr>
      </w:pPr>
      <w:r w:rsidRPr="00927339">
        <w:rPr>
          <w:rFonts w:cs="Arial"/>
          <w:b/>
          <w:bCs/>
          <w:sz w:val="22"/>
          <w:szCs w:val="22"/>
        </w:rPr>
        <w:t>2.3 Příplatek za vedení</w:t>
      </w:r>
    </w:p>
    <w:p w14:paraId="45D6A967" w14:textId="3004F0F3" w:rsidR="002607A5" w:rsidRPr="00927339" w:rsidRDefault="002607A5" w:rsidP="002607A5">
      <w:pPr>
        <w:spacing w:after="0" w:line="240" w:lineRule="auto"/>
        <w:rPr>
          <w:rFonts w:cs="Arial"/>
          <w:b/>
          <w:bCs/>
          <w:sz w:val="22"/>
          <w:szCs w:val="22"/>
        </w:rPr>
      </w:pPr>
      <w:r w:rsidRPr="00927339">
        <w:rPr>
          <w:rFonts w:cs="Arial"/>
          <w:sz w:val="22"/>
          <w:szCs w:val="22"/>
        </w:rPr>
        <w:t xml:space="preserve">Představenému přísluší příplatek za vedení </w:t>
      </w:r>
      <w:r>
        <w:rPr>
          <w:rFonts w:cs="Arial"/>
          <w:b/>
          <w:bCs/>
          <w:sz w:val="22"/>
          <w:szCs w:val="22"/>
        </w:rPr>
        <w:t>15</w:t>
      </w:r>
      <w:r w:rsidRPr="00CF63FB">
        <w:rPr>
          <w:rFonts w:cs="Arial"/>
          <w:b/>
          <w:bCs/>
          <w:sz w:val="22"/>
          <w:szCs w:val="22"/>
        </w:rPr>
        <w:t>.500</w:t>
      </w:r>
      <w:r w:rsidRPr="00927339">
        <w:rPr>
          <w:rFonts w:cs="Arial"/>
          <w:b/>
          <w:bCs/>
          <w:sz w:val="22"/>
          <w:szCs w:val="22"/>
        </w:rPr>
        <w:t xml:space="preserve"> Kč.</w:t>
      </w:r>
    </w:p>
    <w:p w14:paraId="572DA471" w14:textId="77777777" w:rsidR="002607A5" w:rsidRPr="00927339" w:rsidRDefault="002607A5" w:rsidP="002607A5">
      <w:pPr>
        <w:spacing w:after="0" w:line="240" w:lineRule="auto"/>
        <w:rPr>
          <w:rFonts w:cs="Arial"/>
          <w:b/>
          <w:bCs/>
          <w:sz w:val="22"/>
          <w:szCs w:val="22"/>
          <w:highlight w:val="yellow"/>
        </w:rPr>
      </w:pPr>
    </w:p>
    <w:p w14:paraId="0D0A5C98" w14:textId="77777777" w:rsidR="002607A5" w:rsidRPr="00927339" w:rsidRDefault="002607A5" w:rsidP="002607A5">
      <w:pPr>
        <w:spacing w:after="0" w:line="240" w:lineRule="auto"/>
        <w:rPr>
          <w:rFonts w:cs="Arial"/>
          <w:sz w:val="22"/>
          <w:szCs w:val="22"/>
        </w:rPr>
      </w:pPr>
      <w:r w:rsidRPr="00927339">
        <w:rPr>
          <w:rFonts w:cs="Arial"/>
          <w:b/>
          <w:bCs/>
          <w:sz w:val="22"/>
          <w:szCs w:val="22"/>
        </w:rPr>
        <w:t>2.4. Odměny</w:t>
      </w:r>
      <w:r w:rsidRPr="00927339">
        <w:rPr>
          <w:rFonts w:cs="Arial"/>
          <w:sz w:val="22"/>
          <w:szCs w:val="22"/>
        </w:rPr>
        <w:t xml:space="preserve"> </w:t>
      </w:r>
    </w:p>
    <w:p w14:paraId="618EE904" w14:textId="77777777" w:rsidR="002607A5" w:rsidRPr="00927339" w:rsidRDefault="002607A5" w:rsidP="002607A5">
      <w:pPr>
        <w:spacing w:after="0" w:line="240" w:lineRule="auto"/>
        <w:rPr>
          <w:rFonts w:cs="Arial"/>
          <w:sz w:val="22"/>
          <w:szCs w:val="22"/>
        </w:rPr>
      </w:pPr>
      <w:r w:rsidRPr="00927339">
        <w:rPr>
          <w:rFonts w:cs="Arial"/>
          <w:sz w:val="22"/>
          <w:szCs w:val="22"/>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52818447" w14:textId="77777777" w:rsidR="00903690" w:rsidRPr="002607A5"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2607A5">
        <w:rPr>
          <w:rFonts w:cs="Arial"/>
          <w:sz w:val="22"/>
          <w:szCs w:val="22"/>
        </w:rPr>
        <w:t>3.</w:t>
      </w:r>
      <w:r w:rsidRPr="002607A5">
        <w:rPr>
          <w:rFonts w:cs="Arial"/>
          <w:sz w:val="22"/>
          <w:szCs w:val="22"/>
        </w:rPr>
        <w:tab/>
        <w:t>Údaje o podmínkách výkonu služby</w:t>
      </w:r>
    </w:p>
    <w:p w14:paraId="59F10D2F" w14:textId="77777777" w:rsidR="004F654D" w:rsidRPr="002607A5" w:rsidRDefault="004F654D" w:rsidP="004F654D">
      <w:pPr>
        <w:autoSpaceDE w:val="0"/>
        <w:autoSpaceDN w:val="0"/>
        <w:adjustRightInd w:val="0"/>
        <w:spacing w:after="0" w:line="240" w:lineRule="auto"/>
        <w:ind w:right="-142"/>
        <w:rPr>
          <w:rFonts w:eastAsia="Arial" w:cs="Arial"/>
          <w:b/>
          <w:bCs/>
        </w:rPr>
      </w:pPr>
      <w:r w:rsidRPr="002607A5">
        <w:rPr>
          <w:rFonts w:eastAsia="Arial" w:cs="Arial"/>
        </w:rPr>
        <w:t xml:space="preserve">Služba na služebním místě bude vykonávána ve služebním poměru na </w:t>
      </w:r>
      <w:r w:rsidRPr="002607A5">
        <w:rPr>
          <w:rFonts w:eastAsia="Arial" w:cs="Arial"/>
          <w:b/>
          <w:bCs/>
        </w:rPr>
        <w:t>dobu ne</w:t>
      </w:r>
      <w:r w:rsidRPr="002607A5">
        <w:rPr>
          <w:rFonts w:cs="Arial"/>
          <w:b/>
          <w:bCs/>
        </w:rPr>
        <w:t>určitou</w:t>
      </w:r>
      <w:r w:rsidRPr="002607A5">
        <w:rPr>
          <w:rFonts w:eastAsia="Arial" w:cs="Arial"/>
          <w:b/>
          <w:bCs/>
        </w:rPr>
        <w:t>.</w:t>
      </w:r>
    </w:p>
    <w:p w14:paraId="0F93BC0A" w14:textId="77777777" w:rsidR="004F654D" w:rsidRPr="002607A5" w:rsidRDefault="004F654D" w:rsidP="004F654D">
      <w:pPr>
        <w:autoSpaceDE w:val="0"/>
        <w:autoSpaceDN w:val="0"/>
        <w:adjustRightInd w:val="0"/>
        <w:spacing w:after="0" w:line="240" w:lineRule="auto"/>
        <w:rPr>
          <w:rFonts w:eastAsia="Arial" w:cs="Arial"/>
        </w:rPr>
      </w:pPr>
    </w:p>
    <w:p w14:paraId="31A177B1" w14:textId="17E67760" w:rsidR="004F654D" w:rsidRPr="002607A5" w:rsidRDefault="004F654D" w:rsidP="004F654D">
      <w:pPr>
        <w:autoSpaceDE w:val="0"/>
        <w:autoSpaceDN w:val="0"/>
        <w:adjustRightInd w:val="0"/>
        <w:spacing w:after="0" w:line="240" w:lineRule="auto"/>
        <w:rPr>
          <w:rFonts w:eastAsia="Arial" w:cs="Arial"/>
        </w:rPr>
      </w:pPr>
      <w:r w:rsidRPr="002607A5">
        <w:rPr>
          <w:rFonts w:eastAsia="Arial" w:cs="Arial"/>
        </w:rPr>
        <w:t xml:space="preserve">Předpokládaným </w:t>
      </w:r>
      <w:r w:rsidRPr="002607A5">
        <w:rPr>
          <w:rFonts w:eastAsia="Arial" w:cs="Arial"/>
          <w:b/>
          <w:bCs/>
        </w:rPr>
        <w:t xml:space="preserve">dnem nástupu do služby na služebním místě je </w:t>
      </w:r>
      <w:r w:rsidR="002607A5">
        <w:rPr>
          <w:rFonts w:eastAsia="Arial" w:cs="Arial"/>
          <w:b/>
          <w:bCs/>
        </w:rPr>
        <w:t>březen</w:t>
      </w:r>
      <w:r w:rsidRPr="002607A5">
        <w:rPr>
          <w:rFonts w:eastAsia="Arial" w:cs="Arial"/>
          <w:b/>
          <w:bCs/>
        </w:rPr>
        <w:t xml:space="preserve"> 2026 nebo dle dohody</w:t>
      </w:r>
      <w:r w:rsidRPr="002607A5">
        <w:rPr>
          <w:rFonts w:eastAsia="Arial" w:cs="Arial"/>
        </w:rPr>
        <w:t xml:space="preserve">. </w:t>
      </w:r>
    </w:p>
    <w:p w14:paraId="1A7993A6" w14:textId="77777777" w:rsidR="004F654D" w:rsidRPr="00487FCA" w:rsidRDefault="004F654D" w:rsidP="004F654D">
      <w:pPr>
        <w:autoSpaceDE w:val="0"/>
        <w:autoSpaceDN w:val="0"/>
        <w:adjustRightInd w:val="0"/>
        <w:spacing w:after="0" w:line="240" w:lineRule="auto"/>
        <w:rPr>
          <w:rFonts w:eastAsia="Arial" w:cs="Arial"/>
          <w:highlight w:val="yellow"/>
        </w:rPr>
      </w:pPr>
    </w:p>
    <w:p w14:paraId="452212AF" w14:textId="77777777" w:rsidR="004F654D" w:rsidRPr="002607A5" w:rsidRDefault="004F654D" w:rsidP="004F654D">
      <w:pPr>
        <w:autoSpaceDE w:val="0"/>
        <w:autoSpaceDN w:val="0"/>
        <w:adjustRightInd w:val="0"/>
        <w:spacing w:after="0" w:line="240" w:lineRule="auto"/>
        <w:rPr>
          <w:rFonts w:eastAsia="Arial" w:cs="Arial"/>
        </w:rPr>
      </w:pPr>
      <w:r w:rsidRPr="002607A5">
        <w:rPr>
          <w:rFonts w:eastAsia="Arial" w:cs="Arial"/>
        </w:rPr>
        <w:t xml:space="preserve">Délka stanovené týdenní služební doby je 40 hodin. </w:t>
      </w:r>
    </w:p>
    <w:p w14:paraId="47339313" w14:textId="77777777" w:rsidR="004F654D" w:rsidRPr="002607A5" w:rsidRDefault="004F654D" w:rsidP="004F654D">
      <w:pPr>
        <w:autoSpaceDE w:val="0"/>
        <w:autoSpaceDN w:val="0"/>
        <w:adjustRightInd w:val="0"/>
        <w:spacing w:after="0" w:line="240" w:lineRule="auto"/>
        <w:rPr>
          <w:rFonts w:eastAsia="Arial" w:cs="Arial"/>
        </w:rPr>
      </w:pPr>
    </w:p>
    <w:p w14:paraId="209E0F07" w14:textId="77777777" w:rsidR="004F654D" w:rsidRPr="002607A5" w:rsidRDefault="004F654D" w:rsidP="004F654D">
      <w:pPr>
        <w:spacing w:after="0" w:line="240" w:lineRule="auto"/>
        <w:rPr>
          <w:rFonts w:cs="Arial"/>
        </w:rPr>
      </w:pPr>
      <w:r w:rsidRPr="002607A5">
        <w:rPr>
          <w:rFonts w:cs="Arial"/>
        </w:rPr>
        <w:t xml:space="preserve">Další údaje o podmínkách výkonu služby naleznete na internetové stránce Ministerstva vnitra </w:t>
      </w:r>
      <w:hyperlink r:id="rId11" w:history="1">
        <w:r w:rsidRPr="002607A5">
          <w:rPr>
            <w:rStyle w:val="Hypertextovodkaz"/>
            <w:rFonts w:cs="Arial"/>
          </w:rPr>
          <w:t>https://www.mvcr.gov.cz/sluzba/soubor/ssp-c-3-2022-priloha-c-3b-podminky-vykonu-sluzby-text.aspx</w:t>
        </w:r>
      </w:hyperlink>
      <w:r w:rsidRPr="002607A5">
        <w:rPr>
          <w:rFonts w:cs="Arial"/>
        </w:rPr>
        <w:t xml:space="preserve">. </w:t>
      </w:r>
    </w:p>
    <w:p w14:paraId="6AB35230" w14:textId="77777777" w:rsidR="004F654D" w:rsidRPr="002607A5" w:rsidRDefault="004F654D" w:rsidP="004F654D">
      <w:pPr>
        <w:spacing w:after="0" w:line="240" w:lineRule="auto"/>
        <w:rPr>
          <w:rFonts w:cs="Arial"/>
        </w:rPr>
      </w:pPr>
    </w:p>
    <w:p w14:paraId="7C64E2AF" w14:textId="77777777" w:rsidR="004F654D" w:rsidRPr="002607A5" w:rsidRDefault="004F654D" w:rsidP="004F654D">
      <w:pPr>
        <w:spacing w:after="0" w:line="240" w:lineRule="auto"/>
        <w:rPr>
          <w:rFonts w:cs="Arial"/>
        </w:rPr>
      </w:pPr>
      <w:r w:rsidRPr="002607A5">
        <w:rPr>
          <w:rFonts w:cs="Arial"/>
        </w:rPr>
        <w:t xml:space="preserve">Služební úřad poskytuje následující benefity: </w:t>
      </w:r>
      <w:hyperlink r:id="rId12" w:history="1">
        <w:r w:rsidRPr="002607A5">
          <w:rPr>
            <w:rStyle w:val="Hypertextovodkaz"/>
            <w:rFonts w:cs="Arial"/>
          </w:rPr>
          <w:t>https://mmr.gov.cz/cs/kariera/benefity</w:t>
        </w:r>
      </w:hyperlink>
      <w:r w:rsidRPr="002607A5">
        <w:rPr>
          <w:rFonts w:cs="Arial"/>
        </w:rPr>
        <w:t xml:space="preserve"> </w:t>
      </w:r>
    </w:p>
    <w:p w14:paraId="7F9EA1C8" w14:textId="77777777" w:rsidR="00903690" w:rsidRPr="002607A5"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2607A5">
        <w:rPr>
          <w:rFonts w:cs="Arial"/>
          <w:sz w:val="22"/>
          <w:szCs w:val="22"/>
        </w:rPr>
        <w:t>4.</w:t>
      </w:r>
      <w:r w:rsidRPr="002607A5">
        <w:rPr>
          <w:rFonts w:cs="Arial"/>
          <w:sz w:val="22"/>
          <w:szCs w:val="22"/>
        </w:rPr>
        <w:tab/>
        <w:t>Podání žádosti</w:t>
      </w:r>
    </w:p>
    <w:p w14:paraId="14EE35F8" w14:textId="2C1FE7C5" w:rsidR="004F654D" w:rsidRPr="002607A5" w:rsidRDefault="004F654D" w:rsidP="004F654D">
      <w:pPr>
        <w:autoSpaceDE w:val="0"/>
        <w:autoSpaceDN w:val="0"/>
        <w:adjustRightInd w:val="0"/>
        <w:spacing w:after="0" w:line="240" w:lineRule="auto"/>
        <w:rPr>
          <w:rFonts w:eastAsia="Arial" w:cs="Arial"/>
          <w:color w:val="000000"/>
        </w:rPr>
      </w:pPr>
      <w:r w:rsidRPr="002607A5">
        <w:rPr>
          <w:rFonts w:eastAsia="Arial" w:cs="Arial"/>
          <w:color w:val="000000"/>
        </w:rPr>
        <w:t>Posuzovány budou žádosti</w:t>
      </w:r>
      <w:r w:rsidRPr="002607A5">
        <w:rPr>
          <w:rStyle w:val="Znakapoznpodarou"/>
          <w:rFonts w:eastAsia="Arial" w:cs="Arial"/>
          <w:color w:val="000000"/>
        </w:rPr>
        <w:footnoteReference w:id="2"/>
      </w:r>
      <w:r w:rsidRPr="002607A5">
        <w:rPr>
          <w:rFonts w:eastAsia="Arial" w:cs="Arial"/>
          <w:color w:val="000000"/>
        </w:rPr>
        <w:t xml:space="preserve"> o přijetí do služebního poměru a jmenování na služební místo představeného nebo žádosti o jmenování na služební místo představeného (dále jen „žádost“) </w:t>
      </w:r>
      <w:r w:rsidRPr="002607A5">
        <w:rPr>
          <w:rFonts w:eastAsia="Arial" w:cs="Arial"/>
          <w:b/>
          <w:bCs/>
          <w:color w:val="000000"/>
        </w:rPr>
        <w:t xml:space="preserve">doručené ve lhůtě </w:t>
      </w:r>
      <w:r w:rsidRPr="002607A5">
        <w:rPr>
          <w:rFonts w:eastAsia="Arial" w:cs="Arial"/>
          <w:b/>
          <w:bCs/>
          <w:color w:val="000000"/>
          <w:u w:val="single"/>
        </w:rPr>
        <w:t xml:space="preserve">do </w:t>
      </w:r>
      <w:r w:rsidR="002607A5" w:rsidRPr="002607A5">
        <w:rPr>
          <w:rFonts w:eastAsia="Arial" w:cs="Arial"/>
          <w:b/>
          <w:bCs/>
          <w:color w:val="000000"/>
          <w:u w:val="single"/>
        </w:rPr>
        <w:t>2</w:t>
      </w:r>
      <w:r w:rsidR="00670E68">
        <w:rPr>
          <w:rFonts w:eastAsia="Arial" w:cs="Arial"/>
          <w:b/>
          <w:bCs/>
          <w:color w:val="000000"/>
          <w:u w:val="single"/>
        </w:rPr>
        <w:t>8</w:t>
      </w:r>
      <w:r w:rsidR="002607A5" w:rsidRPr="002607A5">
        <w:rPr>
          <w:rFonts w:eastAsia="Arial" w:cs="Arial"/>
          <w:b/>
          <w:bCs/>
          <w:color w:val="000000"/>
          <w:u w:val="single"/>
        </w:rPr>
        <w:t>. února</w:t>
      </w:r>
      <w:r w:rsidRPr="002607A5">
        <w:rPr>
          <w:rFonts w:eastAsia="Arial" w:cs="Arial"/>
          <w:b/>
          <w:bCs/>
          <w:color w:val="000000"/>
          <w:u w:val="single"/>
        </w:rPr>
        <w:t xml:space="preserve"> 2026</w:t>
      </w:r>
      <w:r w:rsidRPr="002607A5">
        <w:rPr>
          <w:rFonts w:eastAsia="Arial" w:cs="Arial"/>
          <w:b/>
          <w:bCs/>
          <w:color w:val="000000"/>
        </w:rPr>
        <w:t xml:space="preserve"> </w:t>
      </w:r>
      <w:r w:rsidRPr="002607A5">
        <w:rPr>
          <w:rFonts w:cs="Arial"/>
        </w:rPr>
        <w:t>(</w:t>
      </w:r>
      <w:r w:rsidRPr="002607A5">
        <w:rPr>
          <w:rFonts w:cs="Arial"/>
          <w:b/>
        </w:rPr>
        <w:t>žádosti doručené po uplynutí této lhůty budou vyřazeny)</w:t>
      </w:r>
      <w:r w:rsidRPr="002607A5">
        <w:rPr>
          <w:rFonts w:eastAsia="Arial" w:cs="Arial"/>
          <w:color w:val="000000"/>
        </w:rPr>
        <w:t>, tj. v této lhůtě:</w:t>
      </w:r>
    </w:p>
    <w:p w14:paraId="11991F3F" w14:textId="77777777" w:rsidR="004F654D" w:rsidRPr="002607A5" w:rsidRDefault="004F654D" w:rsidP="004F654D">
      <w:pPr>
        <w:autoSpaceDE w:val="0"/>
        <w:autoSpaceDN w:val="0"/>
        <w:adjustRightInd w:val="0"/>
        <w:spacing w:after="0" w:line="240" w:lineRule="auto"/>
        <w:rPr>
          <w:rFonts w:eastAsia="Arial" w:cs="Arial"/>
          <w:color w:val="000000"/>
        </w:rPr>
      </w:pPr>
    </w:p>
    <w:p w14:paraId="3A50778C" w14:textId="77777777" w:rsidR="004F654D" w:rsidRPr="002607A5" w:rsidRDefault="004F654D" w:rsidP="004F654D">
      <w:pPr>
        <w:pStyle w:val="Odstavecseseznamem"/>
        <w:numPr>
          <w:ilvl w:val="0"/>
          <w:numId w:val="25"/>
        </w:numPr>
        <w:tabs>
          <w:tab w:val="clear" w:pos="2768"/>
        </w:tabs>
        <w:autoSpaceDE w:val="0"/>
        <w:autoSpaceDN w:val="0"/>
        <w:adjustRightInd w:val="0"/>
        <w:spacing w:after="0" w:line="240" w:lineRule="auto"/>
        <w:rPr>
          <w:rFonts w:eastAsia="Arial" w:cs="Arial"/>
        </w:rPr>
      </w:pPr>
      <w:r w:rsidRPr="002607A5">
        <w:rPr>
          <w:rFonts w:cs="Arial"/>
        </w:rPr>
        <w:t>podané v elektronické podobě</w:t>
      </w:r>
      <w:r w:rsidRPr="002607A5">
        <w:rPr>
          <w:rStyle w:val="Znakapoznpodarou"/>
          <w:rFonts w:cs="Arial"/>
        </w:rPr>
        <w:footnoteReference w:id="3"/>
      </w:r>
      <w:r w:rsidRPr="002607A5">
        <w:rPr>
          <w:rFonts w:cs="Arial"/>
        </w:rPr>
        <w:t xml:space="preserve"> na adresu elektronické pošty služebního úřadu </w:t>
      </w:r>
      <w:r w:rsidRPr="002607A5">
        <w:rPr>
          <w:rFonts w:cs="Arial"/>
          <w:b/>
          <w:bCs/>
        </w:rPr>
        <w:t>podatelna@mmr.gov.cz</w:t>
      </w:r>
      <w:r w:rsidRPr="002607A5">
        <w:rPr>
          <w:rFonts w:cs="Arial"/>
        </w:rPr>
        <w:t>;</w:t>
      </w:r>
    </w:p>
    <w:p w14:paraId="3C071086" w14:textId="77777777" w:rsidR="004F654D" w:rsidRPr="002607A5" w:rsidRDefault="004F654D" w:rsidP="004F654D">
      <w:pPr>
        <w:pStyle w:val="Odstavecseseznamem"/>
        <w:numPr>
          <w:ilvl w:val="0"/>
          <w:numId w:val="25"/>
        </w:numPr>
        <w:tabs>
          <w:tab w:val="clear" w:pos="2768"/>
        </w:tabs>
        <w:spacing w:after="0" w:line="240" w:lineRule="auto"/>
        <w:jc w:val="both"/>
        <w:rPr>
          <w:rFonts w:cs="Arial"/>
        </w:rPr>
      </w:pPr>
      <w:r w:rsidRPr="002607A5">
        <w:rPr>
          <w:rFonts w:cs="Arial"/>
        </w:rPr>
        <w:t xml:space="preserve">podané prostřednictvím </w:t>
      </w:r>
      <w:r w:rsidRPr="002607A5">
        <w:rPr>
          <w:rFonts w:cs="Arial"/>
          <w:b/>
          <w:bCs/>
        </w:rPr>
        <w:t>datové schránky</w:t>
      </w:r>
      <w:r w:rsidRPr="002607A5">
        <w:rPr>
          <w:rFonts w:cs="Arial"/>
        </w:rPr>
        <w:t xml:space="preserve"> služebního úřadu </w:t>
      </w:r>
      <w:r w:rsidRPr="002607A5">
        <w:rPr>
          <w:rFonts w:cs="Arial"/>
          <w:b/>
          <w:bCs/>
          <w:i/>
          <w:iCs/>
        </w:rPr>
        <w:t>26iaava</w:t>
      </w:r>
      <w:r w:rsidRPr="002607A5">
        <w:rPr>
          <w:rFonts w:cs="Arial"/>
        </w:rPr>
        <w:t>;</w:t>
      </w:r>
    </w:p>
    <w:p w14:paraId="7611B646" w14:textId="77777777" w:rsidR="004F654D" w:rsidRPr="002607A5" w:rsidRDefault="004F654D" w:rsidP="004F654D">
      <w:pPr>
        <w:pStyle w:val="Odstavecseseznamem"/>
        <w:numPr>
          <w:ilvl w:val="0"/>
          <w:numId w:val="25"/>
        </w:numPr>
        <w:tabs>
          <w:tab w:val="clear" w:pos="2768"/>
        </w:tabs>
        <w:spacing w:after="0" w:line="240" w:lineRule="auto"/>
        <w:jc w:val="both"/>
        <w:rPr>
          <w:rFonts w:cs="Arial"/>
        </w:rPr>
      </w:pPr>
      <w:r w:rsidRPr="002607A5">
        <w:rPr>
          <w:rFonts w:cs="Arial"/>
        </w:rPr>
        <w:t xml:space="preserve">doručené služebnímu orgánu </w:t>
      </w:r>
      <w:r w:rsidRPr="002607A5">
        <w:rPr>
          <w:rFonts w:cs="Arial"/>
          <w:b/>
          <w:bCs/>
        </w:rPr>
        <w:t>prostřednictvím provozovatele poštovních služeb</w:t>
      </w:r>
      <w:r w:rsidRPr="002607A5">
        <w:rPr>
          <w:rFonts w:cs="Arial"/>
        </w:rPr>
        <w:t xml:space="preserve"> na adresu služebního úřadu Ministerstvo pro místní rozvoj, Staroměstské náměstí 6, 110 00 Praha 1;</w:t>
      </w:r>
    </w:p>
    <w:p w14:paraId="208A9437" w14:textId="77777777" w:rsidR="004F654D" w:rsidRPr="002607A5" w:rsidRDefault="004F654D" w:rsidP="004F654D">
      <w:pPr>
        <w:pStyle w:val="Odstavecseseznamem"/>
        <w:numPr>
          <w:ilvl w:val="0"/>
          <w:numId w:val="25"/>
        </w:numPr>
        <w:tabs>
          <w:tab w:val="clear" w:pos="2768"/>
        </w:tabs>
        <w:spacing w:after="0" w:line="240" w:lineRule="auto"/>
        <w:jc w:val="both"/>
        <w:rPr>
          <w:rFonts w:cs="Arial"/>
        </w:rPr>
      </w:pPr>
      <w:r w:rsidRPr="002607A5">
        <w:rPr>
          <w:rFonts w:cs="Arial"/>
        </w:rPr>
        <w:t xml:space="preserve">podané </w:t>
      </w:r>
      <w:r w:rsidRPr="002607A5">
        <w:rPr>
          <w:rFonts w:cs="Arial"/>
          <w:b/>
          <w:bCs/>
        </w:rPr>
        <w:t>osobně na podatelnu</w:t>
      </w:r>
      <w:r w:rsidRPr="002607A5">
        <w:rPr>
          <w:rFonts w:cs="Arial"/>
        </w:rPr>
        <w:t xml:space="preserve"> služebního úřadu na výše uvedené adrese.</w:t>
      </w:r>
    </w:p>
    <w:p w14:paraId="7F64D453" w14:textId="77777777" w:rsidR="004F654D" w:rsidRPr="002607A5" w:rsidRDefault="004F654D" w:rsidP="004F654D">
      <w:pPr>
        <w:autoSpaceDE w:val="0"/>
        <w:autoSpaceDN w:val="0"/>
        <w:adjustRightInd w:val="0"/>
        <w:spacing w:after="0" w:line="240" w:lineRule="auto"/>
        <w:rPr>
          <w:rFonts w:eastAsia="Arial" w:cs="Arial"/>
          <w:color w:val="000000"/>
        </w:rPr>
      </w:pPr>
    </w:p>
    <w:p w14:paraId="5A3265E4" w14:textId="7708C90F" w:rsidR="004F654D" w:rsidRPr="002607A5" w:rsidRDefault="004F654D" w:rsidP="004F654D">
      <w:pPr>
        <w:spacing w:after="0" w:line="240" w:lineRule="auto"/>
        <w:rPr>
          <w:rFonts w:cs="Arial"/>
          <w:b/>
          <w:bCs/>
        </w:rPr>
      </w:pPr>
      <w:r w:rsidRPr="002607A5">
        <w:rPr>
          <w:rFonts w:cs="Arial"/>
        </w:rPr>
        <w:t xml:space="preserve">Obálka, resp. datová zpráva, obsahující žádost včetně požadovaných listin (příloh) musí být označena slovy: </w:t>
      </w:r>
      <w:r w:rsidRPr="002607A5">
        <w:rPr>
          <w:rFonts w:cs="Arial"/>
          <w:b/>
        </w:rPr>
        <w:t>„Neotvírat“</w:t>
      </w:r>
      <w:r w:rsidRPr="002607A5">
        <w:rPr>
          <w:rFonts w:cs="Arial"/>
        </w:rPr>
        <w:t xml:space="preserve"> a slovy </w:t>
      </w:r>
      <w:r w:rsidRPr="002607A5">
        <w:rPr>
          <w:rFonts w:cs="Arial"/>
          <w:b/>
        </w:rPr>
        <w:t xml:space="preserve">„Výběrové řízení na služební místo </w:t>
      </w:r>
      <w:r w:rsidRPr="002607A5">
        <w:rPr>
          <w:rFonts w:eastAsia="Arial" w:cs="Arial"/>
          <w:b/>
          <w:bCs/>
        </w:rPr>
        <w:t xml:space="preserve">vedoucího/vedoucí oddělení </w:t>
      </w:r>
      <w:r w:rsidR="002607A5">
        <w:rPr>
          <w:rFonts w:eastAsia="Arial" w:cs="Arial"/>
          <w:b/>
          <w:bCs/>
        </w:rPr>
        <w:t>správy majetku a spisové služby</w:t>
      </w:r>
      <w:r w:rsidRPr="002607A5">
        <w:rPr>
          <w:rFonts w:cs="Arial"/>
          <w:b/>
          <w:bCs/>
        </w:rPr>
        <w:t>, č.j</w:t>
      </w:r>
      <w:r w:rsidRPr="00040C5B">
        <w:rPr>
          <w:rFonts w:cs="Arial"/>
          <w:b/>
          <w:bCs/>
        </w:rPr>
        <w:t xml:space="preserve">.: </w:t>
      </w:r>
      <w:r w:rsidRPr="00040C5B">
        <w:rPr>
          <w:rFonts w:eastAsia="Arial" w:cs="Arial"/>
          <w:b/>
          <w:bCs/>
        </w:rPr>
        <w:t>MMR-</w:t>
      </w:r>
      <w:r w:rsidRPr="00040C5B">
        <w:rPr>
          <w:rFonts w:eastAsia="Times New Roman" w:cs="Arial"/>
          <w:b/>
          <w:bCs/>
          <w:color w:val="333333"/>
        </w:rPr>
        <w:t xml:space="preserve"> </w:t>
      </w:r>
      <w:r w:rsidR="00040C5B" w:rsidRPr="00040C5B">
        <w:rPr>
          <w:rFonts w:eastAsia="Arial" w:cs="Arial"/>
          <w:b/>
          <w:bCs/>
        </w:rPr>
        <w:t>10453/2026-94</w:t>
      </w:r>
      <w:r w:rsidRPr="00040C5B">
        <w:rPr>
          <w:rFonts w:eastAsia="Arial" w:cs="Arial"/>
          <w:b/>
          <w:bCs/>
        </w:rPr>
        <w:t>/</w:t>
      </w:r>
      <w:r w:rsidRPr="00040C5B">
        <w:rPr>
          <w:rFonts w:cs="Arial"/>
          <w:b/>
          <w:bCs/>
        </w:rPr>
        <w:t>MS“.</w:t>
      </w:r>
      <w:r w:rsidRPr="002607A5">
        <w:rPr>
          <w:rFonts w:cs="Arial"/>
          <w:b/>
          <w:bCs/>
        </w:rPr>
        <w:t xml:space="preserve"> </w:t>
      </w:r>
    </w:p>
    <w:p w14:paraId="5A7BD1D7" w14:textId="77777777" w:rsidR="004F654D" w:rsidRPr="002607A5" w:rsidRDefault="004F654D" w:rsidP="004F654D">
      <w:pPr>
        <w:spacing w:after="0" w:line="240" w:lineRule="auto"/>
        <w:rPr>
          <w:rFonts w:eastAsia="Times New Roman" w:cs="Arial"/>
          <w:color w:val="333333"/>
          <w:sz w:val="18"/>
          <w:szCs w:val="18"/>
        </w:rPr>
      </w:pPr>
    </w:p>
    <w:p w14:paraId="5B2E022A" w14:textId="77777777" w:rsidR="004F654D" w:rsidRPr="002607A5" w:rsidRDefault="004F654D" w:rsidP="004F654D">
      <w:pPr>
        <w:spacing w:after="0" w:line="240" w:lineRule="auto"/>
        <w:rPr>
          <w:rFonts w:eastAsia="Arial" w:cs="Arial"/>
          <w:color w:val="000000"/>
        </w:rPr>
      </w:pPr>
      <w:r w:rsidRPr="002607A5">
        <w:rPr>
          <w:rFonts w:eastAsia="Arial" w:cs="Arial"/>
          <w:b/>
          <w:bCs/>
          <w:color w:val="000000"/>
        </w:rPr>
        <w:t>V žádosti je žadatel povinen uvést ID datové schránky nebo elektronickou adresu</w:t>
      </w:r>
      <w:r w:rsidRPr="002607A5">
        <w:rPr>
          <w:rFonts w:eastAsia="Arial" w:cs="Arial"/>
          <w:color w:val="000000"/>
        </w:rPr>
        <w:t>, na kterou mu budou doručovány písemnosti ve výběrovém řízení.</w:t>
      </w:r>
    </w:p>
    <w:p w14:paraId="57A41739" w14:textId="3EA9D8C8" w:rsidR="00903690" w:rsidRPr="002607A5" w:rsidRDefault="00903690" w:rsidP="00903690">
      <w:pPr>
        <w:spacing w:after="0" w:line="240" w:lineRule="auto"/>
        <w:rPr>
          <w:rFonts w:eastAsia="Arial" w:cs="Arial"/>
          <w:color w:val="000000"/>
        </w:rPr>
      </w:pPr>
      <w:r w:rsidRPr="002607A5">
        <w:rPr>
          <w:rFonts w:eastAsia="Arial" w:cs="Arial"/>
          <w:color w:val="000000"/>
        </w:rPr>
        <w:t>.</w:t>
      </w:r>
    </w:p>
    <w:p w14:paraId="4D1BD3B4" w14:textId="77777777" w:rsidR="00903690" w:rsidRPr="002607A5"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2607A5">
        <w:rPr>
          <w:rFonts w:cs="Arial"/>
          <w:sz w:val="22"/>
          <w:szCs w:val="22"/>
        </w:rPr>
        <w:t>5.</w:t>
      </w:r>
      <w:r w:rsidRPr="002607A5">
        <w:rPr>
          <w:rFonts w:cs="Arial"/>
          <w:sz w:val="22"/>
          <w:szCs w:val="22"/>
        </w:rPr>
        <w:tab/>
        <w:t>Podmínky účasti ve výběrovém řízení</w:t>
      </w:r>
    </w:p>
    <w:p w14:paraId="3CD1477F" w14:textId="77777777" w:rsidR="004F654D" w:rsidRPr="002607A5" w:rsidRDefault="004F654D" w:rsidP="004F654D">
      <w:pPr>
        <w:spacing w:after="120" w:line="240" w:lineRule="auto"/>
        <w:rPr>
          <w:rFonts w:cs="Arial"/>
          <w:bCs/>
        </w:rPr>
      </w:pPr>
      <w:r w:rsidRPr="002607A5">
        <w:rPr>
          <w:rFonts w:cs="Arial"/>
          <w:b/>
        </w:rPr>
        <w:t>5.1.</w:t>
      </w:r>
      <w:r w:rsidRPr="002607A5">
        <w:rPr>
          <w:rFonts w:cs="Arial"/>
          <w:bCs/>
        </w:rPr>
        <w:t xml:space="preserve"> Výběrového řízení na výše uvedené služební místo, se v souladu se zákonem o státní službě může zúčastnit žadatel, který splňuje předpoklady a požadavky stanovené zákonem podle § 25 odst. 1 a 3 zákona o státní službě:</w:t>
      </w:r>
    </w:p>
    <w:p w14:paraId="43B0A017" w14:textId="77777777" w:rsidR="004F654D" w:rsidRPr="002607A5" w:rsidRDefault="004F654D" w:rsidP="004F654D">
      <w:pPr>
        <w:pStyle w:val="Odstavecseseznamem"/>
        <w:numPr>
          <w:ilvl w:val="0"/>
          <w:numId w:val="24"/>
        </w:numPr>
        <w:tabs>
          <w:tab w:val="clear" w:pos="2768"/>
        </w:tabs>
        <w:spacing w:after="0"/>
        <w:ind w:left="502" w:hanging="218"/>
        <w:jc w:val="both"/>
        <w:rPr>
          <w:rFonts w:cs="Arial"/>
        </w:rPr>
      </w:pPr>
      <w:r w:rsidRPr="002607A5">
        <w:rPr>
          <w:rFonts w:cs="Arial"/>
          <w:bCs/>
        </w:rPr>
        <w:t xml:space="preserve"> </w:t>
      </w:r>
      <w:r w:rsidRPr="002607A5">
        <w:rPr>
          <w:rFonts w:cs="Arial"/>
        </w:rPr>
        <w:t>je státním občanem České republiky, občanem jiného členského státu Evropské unie nebo občanem státu, který je smluvním státem Dohody o Evropském hospodářském prostoru;</w:t>
      </w:r>
    </w:p>
    <w:p w14:paraId="69FA5ABC" w14:textId="77777777" w:rsidR="004F654D" w:rsidRPr="002607A5" w:rsidRDefault="004F654D" w:rsidP="004F654D">
      <w:pPr>
        <w:numPr>
          <w:ilvl w:val="0"/>
          <w:numId w:val="24"/>
        </w:numPr>
        <w:spacing w:after="0" w:line="240" w:lineRule="auto"/>
        <w:ind w:left="567" w:hanging="283"/>
        <w:rPr>
          <w:rFonts w:cs="Arial"/>
        </w:rPr>
      </w:pPr>
      <w:r w:rsidRPr="002607A5">
        <w:rPr>
          <w:rFonts w:cs="Arial"/>
        </w:rPr>
        <w:t>dosáhl věku 18 let;</w:t>
      </w:r>
    </w:p>
    <w:p w14:paraId="4477C9F8" w14:textId="77777777" w:rsidR="004F654D" w:rsidRPr="002607A5" w:rsidRDefault="004F654D" w:rsidP="004F654D">
      <w:pPr>
        <w:numPr>
          <w:ilvl w:val="0"/>
          <w:numId w:val="24"/>
        </w:numPr>
        <w:spacing w:after="0" w:line="240" w:lineRule="auto"/>
        <w:ind w:left="567" w:hanging="283"/>
        <w:rPr>
          <w:rFonts w:cs="Arial"/>
        </w:rPr>
      </w:pPr>
      <w:r w:rsidRPr="002607A5">
        <w:rPr>
          <w:rFonts w:cs="Arial"/>
        </w:rPr>
        <w:t>je plně svéprávný;</w:t>
      </w:r>
    </w:p>
    <w:p w14:paraId="428C099B" w14:textId="77777777" w:rsidR="004F654D" w:rsidRPr="002607A5" w:rsidRDefault="004F654D" w:rsidP="004F654D">
      <w:pPr>
        <w:numPr>
          <w:ilvl w:val="0"/>
          <w:numId w:val="24"/>
        </w:numPr>
        <w:spacing w:after="0" w:line="240" w:lineRule="auto"/>
        <w:ind w:left="567" w:hanging="283"/>
        <w:rPr>
          <w:rFonts w:cs="Arial"/>
        </w:rPr>
      </w:pPr>
      <w:r w:rsidRPr="002607A5">
        <w:rPr>
          <w:rFonts w:cs="Arial"/>
        </w:rPr>
        <w:t>je bezúhonný;</w:t>
      </w:r>
    </w:p>
    <w:p w14:paraId="11596956" w14:textId="317D1848" w:rsidR="004F654D" w:rsidRPr="002607A5" w:rsidRDefault="004F654D" w:rsidP="004F654D">
      <w:pPr>
        <w:numPr>
          <w:ilvl w:val="0"/>
          <w:numId w:val="24"/>
        </w:numPr>
        <w:spacing w:after="0" w:line="240" w:lineRule="auto"/>
        <w:ind w:left="567" w:hanging="283"/>
        <w:rPr>
          <w:rFonts w:cs="Arial"/>
        </w:rPr>
      </w:pPr>
      <w:r w:rsidRPr="002607A5">
        <w:rPr>
          <w:rFonts w:cs="Arial"/>
        </w:rPr>
        <w:t xml:space="preserve">dosáhl vzdělání stanoveného zákonem pro toto služební místo, tj. vysokoškolského vzdělání </w:t>
      </w:r>
      <w:r w:rsidR="002607A5">
        <w:rPr>
          <w:rFonts w:cs="Arial"/>
        </w:rPr>
        <w:br/>
      </w:r>
      <w:r w:rsidRPr="002607A5">
        <w:rPr>
          <w:rFonts w:cs="Arial"/>
        </w:rPr>
        <w:t>v magisterském studijním programu;</w:t>
      </w:r>
    </w:p>
    <w:p w14:paraId="2E2ABC8B" w14:textId="77777777" w:rsidR="004F654D" w:rsidRPr="002607A5" w:rsidRDefault="004F654D" w:rsidP="004F654D">
      <w:pPr>
        <w:numPr>
          <w:ilvl w:val="0"/>
          <w:numId w:val="24"/>
        </w:numPr>
        <w:spacing w:after="0" w:line="240" w:lineRule="auto"/>
        <w:ind w:left="567" w:hanging="283"/>
        <w:rPr>
          <w:rFonts w:cs="Arial"/>
        </w:rPr>
      </w:pPr>
      <w:r w:rsidRPr="002607A5">
        <w:rPr>
          <w:rFonts w:cs="Arial"/>
        </w:rPr>
        <w:t>má potřebnou zdravotní způsobilost;</w:t>
      </w:r>
    </w:p>
    <w:p w14:paraId="388FF218" w14:textId="77777777" w:rsidR="004F654D" w:rsidRPr="002607A5" w:rsidRDefault="004F654D" w:rsidP="004F654D">
      <w:pPr>
        <w:numPr>
          <w:ilvl w:val="0"/>
          <w:numId w:val="24"/>
        </w:numPr>
        <w:spacing w:after="0" w:line="240" w:lineRule="auto"/>
        <w:ind w:left="567" w:hanging="283"/>
        <w:rPr>
          <w:rFonts w:cs="Arial"/>
        </w:rPr>
      </w:pPr>
      <w:r w:rsidRPr="002607A5">
        <w:rPr>
          <w:rFonts w:cs="Arial"/>
        </w:rPr>
        <w:t xml:space="preserve">má potřebnou znalost českého jazyka, není-li státním občanem České republiky. </w:t>
      </w:r>
    </w:p>
    <w:p w14:paraId="05475525" w14:textId="77777777" w:rsidR="004F654D" w:rsidRPr="002607A5" w:rsidRDefault="004F654D" w:rsidP="004F654D">
      <w:pPr>
        <w:pStyle w:val="Odstavecseseznamem"/>
        <w:numPr>
          <w:ilvl w:val="0"/>
          <w:numId w:val="24"/>
        </w:numPr>
        <w:tabs>
          <w:tab w:val="clear" w:pos="2768"/>
        </w:tabs>
        <w:spacing w:after="0" w:line="240" w:lineRule="auto"/>
        <w:ind w:hanging="76"/>
        <w:jc w:val="both"/>
        <w:rPr>
          <w:rFonts w:ascii="Times New Roman" w:eastAsia="Arial" w:hAnsi="Times New Roman"/>
          <w:sz w:val="24"/>
          <w:szCs w:val="24"/>
        </w:rPr>
      </w:pPr>
      <w:r w:rsidRPr="002607A5">
        <w:rPr>
          <w:rFonts w:cs="Arial"/>
        </w:rPr>
        <w:t>splňuje předpoklad účasti ve výběrovém řízení na služební místo vedoucí/vedoucího oddělení podle § 58 odst. 2 zákona o státní službě. Podle tohoto ustanovení se výběrového řízení může zúčastnit osoba, která v uplynulých 15 letech vykonávala nejméně po dobu 1 roku činnosti podle § 5 nebo činnosti obdobné</w:t>
      </w:r>
      <w:r w:rsidRPr="002607A5">
        <w:rPr>
          <w:rStyle w:val="Znakapoznpodarou"/>
          <w:rFonts w:cs="Arial"/>
        </w:rPr>
        <w:footnoteReference w:id="4"/>
      </w:r>
      <w:r w:rsidRPr="002607A5">
        <w:rPr>
          <w:rFonts w:cs="Arial"/>
        </w:rPr>
        <w:t>.</w:t>
      </w:r>
      <w:r w:rsidRPr="002607A5">
        <w:rPr>
          <w:rFonts w:ascii="Times New Roman" w:eastAsia="Arial" w:hAnsi="Times New Roman"/>
          <w:sz w:val="24"/>
          <w:szCs w:val="24"/>
        </w:rPr>
        <w:t xml:space="preserve"> </w:t>
      </w:r>
    </w:p>
    <w:p w14:paraId="1C9A186D" w14:textId="77777777" w:rsidR="004F654D" w:rsidRPr="00487FCA" w:rsidRDefault="004F654D" w:rsidP="004F654D">
      <w:pPr>
        <w:spacing w:after="0" w:line="240" w:lineRule="auto"/>
        <w:ind w:left="567"/>
        <w:rPr>
          <w:rFonts w:cs="Arial"/>
          <w:highlight w:val="yellow"/>
        </w:rPr>
      </w:pPr>
    </w:p>
    <w:p w14:paraId="5EA7D8F9" w14:textId="77777777" w:rsidR="004F654D" w:rsidRPr="00487FCA" w:rsidRDefault="004F654D" w:rsidP="004F654D">
      <w:pPr>
        <w:spacing w:after="0" w:line="240" w:lineRule="auto"/>
        <w:ind w:left="567"/>
        <w:rPr>
          <w:rFonts w:cs="Arial"/>
          <w:highlight w:val="yellow"/>
        </w:rPr>
      </w:pPr>
    </w:p>
    <w:p w14:paraId="683BBE51" w14:textId="77777777" w:rsidR="004F654D" w:rsidRPr="002607A5" w:rsidRDefault="004F654D" w:rsidP="004F654D">
      <w:pPr>
        <w:spacing w:after="0" w:line="240" w:lineRule="auto"/>
        <w:ind w:left="567"/>
        <w:rPr>
          <w:rFonts w:cs="Arial"/>
        </w:rPr>
      </w:pPr>
      <w:r w:rsidRPr="002607A5">
        <w:rPr>
          <w:rFonts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57011EEA" w14:textId="77777777" w:rsidR="004F654D" w:rsidRPr="00487FCA" w:rsidRDefault="004F654D" w:rsidP="004F654D">
      <w:pPr>
        <w:spacing w:after="0" w:line="240" w:lineRule="auto"/>
        <w:ind w:left="567"/>
        <w:rPr>
          <w:rFonts w:cs="Arial"/>
          <w:highlight w:val="yellow"/>
        </w:rPr>
      </w:pPr>
    </w:p>
    <w:p w14:paraId="610BC9A7" w14:textId="297F7FBD" w:rsidR="004F654D" w:rsidRPr="00487FCA" w:rsidRDefault="004F654D" w:rsidP="00D84C28">
      <w:pPr>
        <w:pStyle w:val="Odstavecseseznamem"/>
        <w:numPr>
          <w:ilvl w:val="0"/>
          <w:numId w:val="0"/>
        </w:numPr>
        <w:spacing w:after="0" w:line="240" w:lineRule="auto"/>
        <w:ind w:left="284"/>
        <w:contextualSpacing/>
        <w:jc w:val="both"/>
        <w:rPr>
          <w:rFonts w:cs="Arial"/>
          <w:color w:val="545860" w:themeColor="text1"/>
          <w:highlight w:val="yellow"/>
        </w:rPr>
      </w:pPr>
      <w:r w:rsidRPr="00D84C28">
        <w:rPr>
          <w:rFonts w:cs="Arial"/>
          <w:b/>
          <w:bCs/>
          <w:color w:val="545860" w:themeColor="text1"/>
        </w:rPr>
        <w:t>5.2.</w:t>
      </w:r>
      <w:r w:rsidRPr="00D84C28">
        <w:rPr>
          <w:rFonts w:cs="Arial"/>
          <w:color w:val="545860" w:themeColor="text1"/>
        </w:rPr>
        <w:t xml:space="preserve"> Žadatel musí rovněž splnit tvz. jiný požadavek </w:t>
      </w:r>
      <w:r w:rsidRPr="00D84C28">
        <w:rPr>
          <w:rFonts w:cs="Arial"/>
        </w:rPr>
        <w:t xml:space="preserve">podle § 25 odst. 3 písm. a) zákona o státní službě služebním předpisem státní tajemnice č. </w:t>
      </w:r>
      <w:r w:rsidR="002607A5" w:rsidRPr="00D84C28">
        <w:rPr>
          <w:rFonts w:cs="Arial"/>
          <w:color w:val="545860" w:themeColor="text1"/>
        </w:rPr>
        <w:t>3</w:t>
      </w:r>
      <w:r w:rsidRPr="00D84C28">
        <w:rPr>
          <w:rFonts w:cs="Arial"/>
          <w:color w:val="545860" w:themeColor="text1"/>
        </w:rPr>
        <w:t>/202</w:t>
      </w:r>
      <w:r w:rsidR="002607A5" w:rsidRPr="00D84C28">
        <w:rPr>
          <w:rFonts w:cs="Arial"/>
          <w:color w:val="545860" w:themeColor="text1"/>
        </w:rPr>
        <w:t>6</w:t>
      </w:r>
      <w:r w:rsidRPr="00D84C28">
        <w:rPr>
          <w:rFonts w:cs="Arial"/>
          <w:color w:val="545860" w:themeColor="text1"/>
        </w:rPr>
        <w:t xml:space="preserve">, č.j. </w:t>
      </w:r>
      <w:r w:rsidRPr="00D84C28">
        <w:rPr>
          <w:rFonts w:cs="Arial"/>
        </w:rPr>
        <w:t>MMR-</w:t>
      </w:r>
      <w:r w:rsidR="00D84C28" w:rsidRPr="00D84C28">
        <w:rPr>
          <w:rFonts w:cs="Arial"/>
        </w:rPr>
        <w:t>9943</w:t>
      </w:r>
      <w:r w:rsidRPr="00D84C28">
        <w:rPr>
          <w:rFonts w:cs="Arial"/>
        </w:rPr>
        <w:t>/202</w:t>
      </w:r>
      <w:r w:rsidR="00D84C28" w:rsidRPr="00D84C28">
        <w:rPr>
          <w:rFonts w:cs="Arial"/>
        </w:rPr>
        <w:t>6</w:t>
      </w:r>
      <w:r w:rsidRPr="00D84C28">
        <w:rPr>
          <w:rFonts w:cs="Arial"/>
        </w:rPr>
        <w:t>-94</w:t>
      </w:r>
      <w:r w:rsidRPr="00D84C28">
        <w:rPr>
          <w:rFonts w:cs="Arial"/>
          <w:color w:val="545860" w:themeColor="text1"/>
        </w:rPr>
        <w:t>, kterým je:</w:t>
      </w:r>
    </w:p>
    <w:p w14:paraId="1C43F2EC" w14:textId="77777777" w:rsidR="004F654D" w:rsidRPr="00D84C28" w:rsidRDefault="004F654D" w:rsidP="004F654D">
      <w:pPr>
        <w:spacing w:after="0" w:line="240" w:lineRule="auto"/>
        <w:contextualSpacing/>
        <w:rPr>
          <w:rFonts w:cs="Arial"/>
          <w:color w:val="545860" w:themeColor="text1"/>
        </w:rPr>
      </w:pPr>
    </w:p>
    <w:p w14:paraId="75CB06BF" w14:textId="30404CCF" w:rsidR="004F654D" w:rsidRPr="00D84C28" w:rsidRDefault="004F654D" w:rsidP="00D84C28">
      <w:pPr>
        <w:pStyle w:val="Odstavecseseznamem"/>
        <w:numPr>
          <w:ilvl w:val="0"/>
          <w:numId w:val="28"/>
        </w:numPr>
        <w:tabs>
          <w:tab w:val="clear" w:pos="2768"/>
        </w:tabs>
        <w:spacing w:after="0" w:line="240" w:lineRule="auto"/>
        <w:ind w:left="284" w:firstLine="0"/>
        <w:contextualSpacing/>
        <w:jc w:val="both"/>
        <w:rPr>
          <w:rFonts w:cs="Arial"/>
        </w:rPr>
      </w:pPr>
      <w:r w:rsidRPr="00D84C28">
        <w:rPr>
          <w:rFonts w:cs="Arial"/>
        </w:rPr>
        <w:t>způsobilost seznamovat se s utajovanými informacemi stupně utajení „</w:t>
      </w:r>
      <w:r w:rsidR="00D84C28" w:rsidRPr="00D84C28">
        <w:rPr>
          <w:rFonts w:cs="Arial"/>
        </w:rPr>
        <w:t>Vyhrazené</w:t>
      </w:r>
      <w:r w:rsidRPr="00D84C28">
        <w:rPr>
          <w:rFonts w:cs="Arial"/>
        </w:rPr>
        <w:t>“ v souladu se zákonem č. 412/2005 Sb., o ochraně utajovaných informací a o bezpečnostní způsobilosti, ve znění pozdějších předpisů.</w:t>
      </w:r>
    </w:p>
    <w:p w14:paraId="08CEC460" w14:textId="77777777" w:rsidR="004F654D" w:rsidRPr="00487FCA" w:rsidRDefault="004F654D" w:rsidP="00D84C28">
      <w:pPr>
        <w:pStyle w:val="Odstavecseseznamem"/>
        <w:numPr>
          <w:ilvl w:val="0"/>
          <w:numId w:val="0"/>
        </w:numPr>
        <w:spacing w:after="0" w:line="240" w:lineRule="auto"/>
        <w:ind w:left="284"/>
        <w:jc w:val="both"/>
        <w:rPr>
          <w:rFonts w:cs="Arial"/>
          <w:highlight w:val="yellow"/>
        </w:rPr>
      </w:pPr>
    </w:p>
    <w:p w14:paraId="7F505B6E" w14:textId="388839DE" w:rsidR="004F654D" w:rsidRPr="00D84C28" w:rsidRDefault="004F654D" w:rsidP="00D84C28">
      <w:pPr>
        <w:pStyle w:val="Odstavecseseznamem"/>
        <w:numPr>
          <w:ilvl w:val="0"/>
          <w:numId w:val="0"/>
        </w:numPr>
        <w:spacing w:after="0" w:line="240" w:lineRule="auto"/>
        <w:ind w:left="284"/>
        <w:jc w:val="both"/>
        <w:rPr>
          <w:rFonts w:cs="Arial"/>
        </w:rPr>
      </w:pPr>
      <w:r w:rsidRPr="00D84C28">
        <w:rPr>
          <w:rFonts w:cs="Arial"/>
        </w:rPr>
        <w:t>Splnění tohoto požadavku se dokládá úředně ověřenou kopií platného O</w:t>
      </w:r>
      <w:r w:rsidR="00D84C28" w:rsidRPr="00D84C28">
        <w:rPr>
          <w:rFonts w:cs="Arial"/>
        </w:rPr>
        <w:t>známení</w:t>
      </w:r>
      <w:r w:rsidRPr="00D84C28">
        <w:rPr>
          <w:rFonts w:cs="Arial"/>
        </w:rPr>
        <w:t xml:space="preserve"> o splnění podmínek pro přístup k utajované informaci stupně utajení „</w:t>
      </w:r>
      <w:r w:rsidR="00D84C28" w:rsidRPr="00D84C28">
        <w:rPr>
          <w:rFonts w:cs="Arial"/>
        </w:rPr>
        <w:t>Vyhrazené</w:t>
      </w:r>
      <w:r w:rsidRPr="00D84C28">
        <w:rPr>
          <w:rFonts w:cs="Arial"/>
        </w:rPr>
        <w:t>“.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zařazení na služební místo.</w:t>
      </w:r>
    </w:p>
    <w:p w14:paraId="48D092E1" w14:textId="77777777" w:rsidR="004F654D" w:rsidRPr="00D84C28" w:rsidRDefault="004F654D" w:rsidP="00D84C28">
      <w:pPr>
        <w:spacing w:after="0" w:line="240" w:lineRule="auto"/>
        <w:ind w:left="284"/>
        <w:contextualSpacing/>
        <w:rPr>
          <w:rFonts w:cs="Arial"/>
          <w:color w:val="545860" w:themeColor="text1"/>
        </w:rPr>
      </w:pPr>
    </w:p>
    <w:p w14:paraId="29C1F172" w14:textId="77777777" w:rsidR="004F654D" w:rsidRPr="00D84C28" w:rsidRDefault="004F654D" w:rsidP="00D84C28">
      <w:pPr>
        <w:spacing w:after="0" w:line="240" w:lineRule="auto"/>
        <w:ind w:left="284"/>
        <w:rPr>
          <w:rFonts w:cs="Arial"/>
        </w:rPr>
      </w:pPr>
    </w:p>
    <w:p w14:paraId="1058603C" w14:textId="77777777" w:rsidR="004F654D" w:rsidRPr="00D84C28" w:rsidRDefault="004F654D" w:rsidP="00D84C28">
      <w:pPr>
        <w:pStyle w:val="Odstavecseseznamem"/>
        <w:numPr>
          <w:ilvl w:val="0"/>
          <w:numId w:val="0"/>
        </w:numPr>
        <w:spacing w:after="0" w:line="240" w:lineRule="auto"/>
        <w:ind w:left="284"/>
        <w:jc w:val="both"/>
        <w:rPr>
          <w:rFonts w:cs="Arial"/>
        </w:rPr>
      </w:pPr>
      <w:r w:rsidRPr="00D84C28">
        <w:rPr>
          <w:rFonts w:cs="Arial"/>
          <w:b/>
          <w:bCs/>
        </w:rPr>
        <w:t>5.3.</w:t>
      </w:r>
      <w:r w:rsidRPr="00D84C28">
        <w:rPr>
          <w:rFonts w:cs="Arial"/>
        </w:rPr>
        <w:t xml:space="preserve"> je-li narozen přede dnem 1. prosince 1971, předloží originál nebo úředně ověřenou kopii tzv. lustračního osvědčení</w:t>
      </w:r>
      <w:r w:rsidRPr="00D84C28">
        <w:rPr>
          <w:rStyle w:val="Znakapoznpodarou"/>
          <w:rFonts w:cs="Arial"/>
        </w:rPr>
        <w:footnoteReference w:id="5"/>
      </w:r>
      <w:r w:rsidRPr="00D84C28">
        <w:rPr>
          <w:rFonts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p>
    <w:p w14:paraId="2970A2A8" w14:textId="77777777" w:rsidR="004F654D" w:rsidRPr="00D84C28" w:rsidRDefault="004F654D" w:rsidP="00D84C28">
      <w:pPr>
        <w:pStyle w:val="Odstavecseseznamem"/>
        <w:numPr>
          <w:ilvl w:val="0"/>
          <w:numId w:val="0"/>
        </w:numPr>
        <w:spacing w:after="0" w:line="240" w:lineRule="auto"/>
        <w:ind w:left="284"/>
        <w:jc w:val="both"/>
        <w:rPr>
          <w:rFonts w:cs="Arial"/>
          <w:b/>
          <w:bCs/>
        </w:rPr>
      </w:pPr>
    </w:p>
    <w:p w14:paraId="611CDE19" w14:textId="77777777" w:rsidR="004F654D" w:rsidRPr="00D84C28" w:rsidRDefault="004F654D" w:rsidP="00D84C28">
      <w:pPr>
        <w:pStyle w:val="Odstavecseseznamem"/>
        <w:numPr>
          <w:ilvl w:val="0"/>
          <w:numId w:val="0"/>
        </w:numPr>
        <w:spacing w:after="0" w:line="240" w:lineRule="auto"/>
        <w:ind w:left="284"/>
        <w:jc w:val="both"/>
        <w:rPr>
          <w:rFonts w:cs="Arial"/>
        </w:rPr>
      </w:pPr>
      <w:r w:rsidRPr="00D84C28">
        <w:rPr>
          <w:rFonts w:cs="Arial"/>
          <w:b/>
          <w:bCs/>
        </w:rPr>
        <w:t>5.4.</w:t>
      </w:r>
      <w:r w:rsidRPr="00D84C28">
        <w:rPr>
          <w:rFonts w:cs="Arial"/>
        </w:rPr>
        <w:t xml:space="preserve"> je-li žadatel narozen přede dnem 1. prosince 1971, předloží čestné prohlášení</w:t>
      </w:r>
      <w:r w:rsidRPr="00D84C28">
        <w:rPr>
          <w:rStyle w:val="Znakapoznpodarou"/>
          <w:rFonts w:cs="Arial"/>
        </w:rPr>
        <w:footnoteReference w:id="6"/>
      </w:r>
      <w:r w:rsidRPr="00D84C28">
        <w:rPr>
          <w:rFonts w:cs="Arial"/>
        </w:rPr>
        <w:t xml:space="preserve"> podle § 4 odst. 3 zákona č. 451/1991 Sb., kterým se stanoví některé další předpoklady pro výkon některých funkcí ve státních orgánech a organizacích České a Slovenské Federativní Republiky, České republiky a Slovenské republiky;  </w:t>
      </w:r>
    </w:p>
    <w:p w14:paraId="112A678B" w14:textId="77777777" w:rsidR="00903690" w:rsidRPr="00D84C28"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D84C28">
        <w:rPr>
          <w:rFonts w:cs="Arial"/>
          <w:sz w:val="22"/>
          <w:szCs w:val="22"/>
        </w:rPr>
        <w:t>6.</w:t>
      </w:r>
      <w:r w:rsidRPr="00D84C28">
        <w:rPr>
          <w:rFonts w:cs="Arial"/>
          <w:sz w:val="22"/>
          <w:szCs w:val="22"/>
        </w:rPr>
        <w:tab/>
        <w:t>Povinné přílohy</w:t>
      </w:r>
    </w:p>
    <w:p w14:paraId="110804AD" w14:textId="77777777" w:rsidR="004F654D" w:rsidRPr="00D84C28" w:rsidRDefault="004F654D" w:rsidP="004F654D">
      <w:pPr>
        <w:pStyle w:val="Odstavecseseznamem"/>
        <w:numPr>
          <w:ilvl w:val="0"/>
          <w:numId w:val="23"/>
        </w:numPr>
        <w:tabs>
          <w:tab w:val="clear" w:pos="2768"/>
        </w:tabs>
        <w:spacing w:after="0" w:line="240" w:lineRule="auto"/>
        <w:ind w:left="284" w:hanging="284"/>
        <w:jc w:val="both"/>
        <w:rPr>
          <w:rFonts w:cs="Arial"/>
        </w:rPr>
      </w:pPr>
      <w:r w:rsidRPr="00D84C28">
        <w:rPr>
          <w:rFonts w:cs="Arial"/>
        </w:rPr>
        <w:t>vyplněná a podepsaná žádost</w:t>
      </w:r>
      <w:r w:rsidRPr="00D84C28">
        <w:rPr>
          <w:rStyle w:val="Znakapoznpodarou"/>
          <w:rFonts w:cs="Arial"/>
        </w:rPr>
        <w:footnoteReference w:id="7"/>
      </w:r>
      <w:r w:rsidRPr="00D84C28">
        <w:rPr>
          <w:rFonts w:cs="Arial"/>
        </w:rPr>
        <w:t xml:space="preserve"> s přílohami podle bodu 5;</w:t>
      </w:r>
    </w:p>
    <w:p w14:paraId="7BA81FEF" w14:textId="77777777" w:rsidR="004F654D" w:rsidRPr="00D84C28" w:rsidRDefault="004F654D" w:rsidP="004F654D">
      <w:pPr>
        <w:numPr>
          <w:ilvl w:val="0"/>
          <w:numId w:val="23"/>
        </w:numPr>
        <w:spacing w:after="0" w:line="240" w:lineRule="auto"/>
        <w:ind w:left="284" w:hanging="284"/>
        <w:rPr>
          <w:rFonts w:cs="Arial"/>
        </w:rPr>
      </w:pPr>
      <w:r w:rsidRPr="00D84C28">
        <w:rPr>
          <w:rFonts w:cs="Arial"/>
        </w:rPr>
        <w:t>strukturovaný profesní životopis</w:t>
      </w:r>
      <w:r w:rsidRPr="00D84C28">
        <w:rPr>
          <w:rStyle w:val="Znakapoznpodarou"/>
          <w:rFonts w:cs="Arial"/>
        </w:rPr>
        <w:footnoteReference w:id="8"/>
      </w:r>
      <w:r w:rsidRPr="00D84C28">
        <w:rPr>
          <w:rFonts w:cs="Arial"/>
        </w:rPr>
        <w:t>;</w:t>
      </w:r>
    </w:p>
    <w:p w14:paraId="7BDE11C6" w14:textId="77777777" w:rsidR="004F654D" w:rsidRPr="00D84C28" w:rsidRDefault="004F654D" w:rsidP="004F654D">
      <w:pPr>
        <w:numPr>
          <w:ilvl w:val="0"/>
          <w:numId w:val="23"/>
        </w:numPr>
        <w:spacing w:after="0" w:line="240" w:lineRule="auto"/>
        <w:ind w:left="284" w:hanging="284"/>
        <w:contextualSpacing/>
        <w:rPr>
          <w:rFonts w:cs="Arial"/>
        </w:rPr>
      </w:pPr>
      <w:r w:rsidRPr="00D84C28">
        <w:rPr>
          <w:rFonts w:cs="Arial"/>
        </w:rPr>
        <w:t>motivační dopis;</w:t>
      </w:r>
    </w:p>
    <w:p w14:paraId="7F633E68" w14:textId="77777777" w:rsidR="00903690" w:rsidRPr="00D84C28" w:rsidRDefault="00903690" w:rsidP="00903690">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cs="Arial"/>
          <w:sz w:val="22"/>
          <w:szCs w:val="22"/>
        </w:rPr>
      </w:pPr>
      <w:r w:rsidRPr="00D84C28">
        <w:rPr>
          <w:rFonts w:cs="Arial"/>
          <w:sz w:val="22"/>
          <w:szCs w:val="22"/>
        </w:rPr>
        <w:t>7.</w:t>
      </w:r>
      <w:r w:rsidRPr="00D84C28">
        <w:rPr>
          <w:rFonts w:cs="Arial"/>
          <w:sz w:val="22"/>
          <w:szCs w:val="22"/>
        </w:rPr>
        <w:tab/>
        <w:t>Údaje o pohovoru</w:t>
      </w:r>
    </w:p>
    <w:p w14:paraId="3794A017" w14:textId="77777777" w:rsidR="004F654D" w:rsidRPr="00D84C28" w:rsidRDefault="004F654D" w:rsidP="004F654D">
      <w:pPr>
        <w:spacing w:after="0"/>
        <w:rPr>
          <w:rFonts w:cs="Arial"/>
        </w:rPr>
      </w:pPr>
      <w:r w:rsidRPr="00D84C28">
        <w:rPr>
          <w:rFonts w:cs="Arial"/>
        </w:rPr>
        <w:t>Se žadateli, jejichž žádost nebyla vyřazena, provede výběrová komise pohovor.</w:t>
      </w:r>
    </w:p>
    <w:p w14:paraId="5BCE5A36" w14:textId="77777777" w:rsidR="004F654D" w:rsidRPr="00D84C28" w:rsidRDefault="004F654D" w:rsidP="004F654D">
      <w:pPr>
        <w:spacing w:after="0" w:line="240" w:lineRule="auto"/>
        <w:ind w:left="567"/>
        <w:rPr>
          <w:rFonts w:cs="Arial"/>
        </w:rPr>
      </w:pPr>
      <w:r w:rsidRPr="00D84C28">
        <w:rPr>
          <w:rFonts w:cs="Arial"/>
        </w:rPr>
        <w:t xml:space="preserve"> </w:t>
      </w:r>
    </w:p>
    <w:p w14:paraId="1667AAE1" w14:textId="77777777" w:rsidR="004F654D" w:rsidRPr="00D84C28" w:rsidRDefault="004F654D" w:rsidP="004F654D">
      <w:pPr>
        <w:spacing w:after="0"/>
        <w:rPr>
          <w:rFonts w:cs="Arial"/>
        </w:rPr>
      </w:pPr>
      <w:r w:rsidRPr="00D84C28">
        <w:rPr>
          <w:rFonts w:cs="Arial"/>
        </w:rPr>
        <w:t xml:space="preserve">V případě dotazů k tomuto výběrovému řízení se obracejte na Ing. Marcelu Stříbrnou </w:t>
      </w:r>
      <w:r w:rsidRPr="00D84C28">
        <w:rPr>
          <w:rFonts w:cs="Arial"/>
        </w:rPr>
        <w:br/>
        <w:t>na e-mailové adrese Marcela.Stribrna@mmr.gov.cz.</w:t>
      </w:r>
    </w:p>
    <w:p w14:paraId="22132460" w14:textId="77777777" w:rsidR="004F654D" w:rsidRPr="00D84C28" w:rsidRDefault="004F654D" w:rsidP="004F654D">
      <w:pPr>
        <w:spacing w:line="240" w:lineRule="auto"/>
        <w:rPr>
          <w:rFonts w:cs="Arial"/>
        </w:rPr>
      </w:pPr>
    </w:p>
    <w:p w14:paraId="536737E9" w14:textId="77777777" w:rsidR="004F654D" w:rsidRPr="00D84C28" w:rsidRDefault="004F654D" w:rsidP="004F654D">
      <w:pPr>
        <w:spacing w:after="0" w:line="240" w:lineRule="auto"/>
        <w:contextualSpacing/>
        <w:rPr>
          <w:rFonts w:cs="Arial"/>
          <w:color w:val="545860" w:themeColor="text1"/>
        </w:rPr>
      </w:pPr>
      <w:r w:rsidRPr="00D84C28">
        <w:rPr>
          <w:rFonts w:cs="Arial"/>
          <w:b/>
          <w:bCs/>
          <w:color w:val="545860" w:themeColor="text1"/>
        </w:rPr>
        <w:t>Poučení o doručování ve výběrovém řízení podle § 24 odst. 11 a 12 zákona o státní službě:</w:t>
      </w:r>
      <w:r w:rsidRPr="00D84C28">
        <w:rPr>
          <w:rFonts w:cs="Arial"/>
          <w:color w:val="545860" w:themeColor="text1"/>
        </w:rPr>
        <w:t xml:space="preserve"> </w:t>
      </w:r>
    </w:p>
    <w:p w14:paraId="39D8D8F6" w14:textId="77777777" w:rsidR="004F654D" w:rsidRPr="00D84C28" w:rsidRDefault="004F654D" w:rsidP="004F654D">
      <w:pPr>
        <w:pStyle w:val="Odstavecseseznamem"/>
        <w:spacing w:after="0" w:line="240" w:lineRule="auto"/>
        <w:ind w:left="0"/>
        <w:jc w:val="both"/>
        <w:rPr>
          <w:rFonts w:cs="Arial"/>
        </w:rPr>
      </w:pPr>
      <w:r w:rsidRPr="00D84C28">
        <w:rPr>
          <w:rFonts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w:t>
      </w:r>
      <w:r w:rsidRPr="00D84C28">
        <w:rPr>
          <w:rFonts w:cs="Arial"/>
        </w:rPr>
        <w:lastRenderedPageBreak/>
        <w:t xml:space="preserve">popřípadě prostřednictvím elektronického nástroje, a není-li to možné, prostřednictvím datové schránky. Nemá-li státní zaměstnanec datovou schránku zřízenu, doručuje se mu na elektronickou adresu pro doručování (e-mail). </w:t>
      </w:r>
    </w:p>
    <w:p w14:paraId="4F081DBF" w14:textId="77777777" w:rsidR="004F654D" w:rsidRPr="00D84C28" w:rsidRDefault="004F654D" w:rsidP="004F654D">
      <w:pPr>
        <w:pStyle w:val="Odstavecseseznamem"/>
        <w:spacing w:after="0" w:line="240" w:lineRule="auto"/>
        <w:ind w:left="0"/>
        <w:jc w:val="both"/>
        <w:rPr>
          <w:rFonts w:cs="Arial"/>
        </w:rPr>
      </w:pPr>
      <w:r w:rsidRPr="00D84C28">
        <w:rPr>
          <w:rFonts w:cs="Arial"/>
        </w:rPr>
        <w:t>Pokud žadatel v žádosti elektronickou adresu pro doručování neuvede a nemá zřízenu datovou schránku, bude jeho žádost vyřazena.</w:t>
      </w:r>
    </w:p>
    <w:p w14:paraId="056A1410" w14:textId="77777777" w:rsidR="004F654D" w:rsidRPr="00D84C28" w:rsidRDefault="004F654D" w:rsidP="004F654D">
      <w:pPr>
        <w:pStyle w:val="Odstavecseseznamem"/>
        <w:spacing w:after="0" w:line="240" w:lineRule="auto"/>
        <w:ind w:left="0"/>
        <w:jc w:val="both"/>
        <w:rPr>
          <w:rFonts w:cs="Arial"/>
        </w:rPr>
      </w:pPr>
      <w:r w:rsidRPr="00D84C28">
        <w:rPr>
          <w:rFonts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51905DF6" w14:textId="77777777" w:rsidR="004F654D" w:rsidRPr="00D84C28" w:rsidRDefault="004F654D" w:rsidP="004F654D">
      <w:pPr>
        <w:pStyle w:val="Odstavecseseznamem"/>
        <w:spacing w:after="0" w:line="240" w:lineRule="auto"/>
        <w:ind w:left="0"/>
        <w:jc w:val="both"/>
        <w:rPr>
          <w:rFonts w:cs="Arial"/>
        </w:rPr>
      </w:pPr>
      <w:r w:rsidRPr="00D84C28">
        <w:rPr>
          <w:rFonts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2A719064" w14:textId="77777777" w:rsidR="004F654D" w:rsidRPr="00D84C28" w:rsidRDefault="004F654D" w:rsidP="004F654D">
      <w:pPr>
        <w:spacing w:after="0" w:line="240" w:lineRule="auto"/>
        <w:contextualSpacing/>
        <w:rPr>
          <w:rFonts w:cs="Arial"/>
        </w:rPr>
      </w:pPr>
    </w:p>
    <w:p w14:paraId="61BD26FD" w14:textId="77777777" w:rsidR="004F654D" w:rsidRPr="00D84C28" w:rsidRDefault="004F654D" w:rsidP="004F654D">
      <w:pPr>
        <w:spacing w:after="0" w:line="240" w:lineRule="auto"/>
        <w:contextualSpacing/>
        <w:rPr>
          <w:rFonts w:cs="Arial"/>
        </w:rPr>
      </w:pPr>
      <w:r w:rsidRPr="00D84C28">
        <w:rPr>
          <w:rFonts w:cs="Arial"/>
          <w:b/>
          <w:bCs/>
        </w:rPr>
        <w:t>Poučení o možnosti provedení pohovoru v náhradním termínu podle § 27 odst. 5 zákona o státní službě:</w:t>
      </w:r>
      <w:r w:rsidRPr="00D84C28">
        <w:rPr>
          <w:rFonts w:cs="Arial"/>
        </w:rPr>
        <w:t xml:space="preserve"> </w:t>
      </w:r>
    </w:p>
    <w:p w14:paraId="308DAFDF" w14:textId="77777777" w:rsidR="004F654D" w:rsidRPr="00D84C28" w:rsidRDefault="004F654D" w:rsidP="004F654D">
      <w:pPr>
        <w:spacing w:after="0" w:line="240" w:lineRule="auto"/>
        <w:contextualSpacing/>
        <w:rPr>
          <w:rFonts w:cs="Arial"/>
        </w:rPr>
      </w:pPr>
      <w:r w:rsidRPr="00D84C28">
        <w:rPr>
          <w:rFonts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46A0D06F" w14:textId="77777777" w:rsidR="004F654D" w:rsidRPr="00487FCA" w:rsidRDefault="004F654D" w:rsidP="004F654D">
      <w:pPr>
        <w:spacing w:after="0" w:line="240" w:lineRule="auto"/>
        <w:contextualSpacing/>
        <w:rPr>
          <w:rFonts w:cs="Arial"/>
          <w:highlight w:val="yellow"/>
        </w:rPr>
      </w:pPr>
    </w:p>
    <w:p w14:paraId="226904AC" w14:textId="77777777" w:rsidR="004F654D" w:rsidRPr="00487FCA" w:rsidRDefault="004F654D" w:rsidP="004F654D">
      <w:pPr>
        <w:spacing w:after="0" w:line="240" w:lineRule="auto"/>
        <w:contextualSpacing/>
        <w:rPr>
          <w:rFonts w:cs="Arial"/>
          <w:highlight w:val="yellow"/>
        </w:rPr>
      </w:pPr>
    </w:p>
    <w:p w14:paraId="31E505DD" w14:textId="77777777" w:rsidR="004F654D" w:rsidRPr="00487FCA" w:rsidRDefault="004F654D" w:rsidP="004F654D">
      <w:pPr>
        <w:spacing w:after="0" w:line="240" w:lineRule="auto"/>
        <w:contextualSpacing/>
        <w:rPr>
          <w:rFonts w:cs="Arial"/>
          <w:highlight w:val="yellow"/>
        </w:rPr>
      </w:pPr>
    </w:p>
    <w:p w14:paraId="3A1EBEC9" w14:textId="77777777" w:rsidR="004F654D" w:rsidRPr="00487FCA" w:rsidRDefault="004F654D" w:rsidP="004F654D">
      <w:pPr>
        <w:spacing w:after="0" w:line="240" w:lineRule="auto"/>
        <w:contextualSpacing/>
        <w:rPr>
          <w:rFonts w:cs="Arial"/>
          <w:highlight w:val="yellow"/>
        </w:rPr>
      </w:pPr>
    </w:p>
    <w:p w14:paraId="4889F425" w14:textId="77777777" w:rsidR="004F654D" w:rsidRPr="00487FCA" w:rsidRDefault="004F654D" w:rsidP="004F654D">
      <w:pPr>
        <w:spacing w:after="0" w:line="240" w:lineRule="auto"/>
        <w:contextualSpacing/>
        <w:rPr>
          <w:rFonts w:cs="Arial"/>
          <w:highlight w:val="yellow"/>
        </w:rPr>
      </w:pPr>
    </w:p>
    <w:p w14:paraId="6F680216" w14:textId="77777777" w:rsidR="004F654D" w:rsidRPr="00487FCA" w:rsidRDefault="004F654D" w:rsidP="004F654D">
      <w:pPr>
        <w:spacing w:after="0" w:line="240" w:lineRule="auto"/>
        <w:contextualSpacing/>
        <w:rPr>
          <w:rFonts w:cs="Arial"/>
          <w:highlight w:val="yellow"/>
        </w:rPr>
      </w:pPr>
    </w:p>
    <w:p w14:paraId="0424ED3F" w14:textId="77777777" w:rsidR="004F654D" w:rsidRPr="00487FCA" w:rsidRDefault="004F654D" w:rsidP="004F654D">
      <w:pPr>
        <w:spacing w:after="0" w:line="240" w:lineRule="auto"/>
        <w:contextualSpacing/>
        <w:rPr>
          <w:rFonts w:cs="Arial"/>
          <w:highlight w:val="yellow"/>
        </w:rPr>
      </w:pPr>
    </w:p>
    <w:p w14:paraId="17AE490E" w14:textId="77777777" w:rsidR="004F654D" w:rsidRPr="00487FCA" w:rsidRDefault="004F654D" w:rsidP="004F654D">
      <w:pPr>
        <w:spacing w:after="0" w:line="240" w:lineRule="auto"/>
        <w:contextualSpacing/>
        <w:rPr>
          <w:rFonts w:cs="Arial"/>
          <w:highlight w:val="yellow"/>
        </w:rPr>
      </w:pPr>
    </w:p>
    <w:p w14:paraId="14355649" w14:textId="77777777" w:rsidR="004F654D" w:rsidRPr="00487FCA" w:rsidRDefault="004F654D" w:rsidP="004F654D">
      <w:pPr>
        <w:spacing w:after="120" w:line="240" w:lineRule="auto"/>
        <w:rPr>
          <w:rFonts w:cs="Arial"/>
          <w:highlight w:val="yellow"/>
        </w:rPr>
      </w:pPr>
    </w:p>
    <w:p w14:paraId="5D3BEAD6" w14:textId="77777777" w:rsidR="004F654D" w:rsidRPr="00D84C28" w:rsidRDefault="004F654D" w:rsidP="004F654D">
      <w:pPr>
        <w:spacing w:after="0"/>
        <w:ind w:left="3540" w:firstLine="708"/>
        <w:rPr>
          <w:rFonts w:cs="Arial"/>
        </w:rPr>
      </w:pPr>
      <w:r w:rsidRPr="00D84C28">
        <w:rPr>
          <w:rFonts w:cs="Arial"/>
        </w:rPr>
        <w:t xml:space="preserve">      Mgr. Martina Postupová</w:t>
      </w:r>
    </w:p>
    <w:p w14:paraId="5EACF60C" w14:textId="77777777" w:rsidR="004F654D" w:rsidRPr="00D84C28" w:rsidRDefault="004F654D" w:rsidP="004F654D">
      <w:pPr>
        <w:spacing w:after="0"/>
        <w:ind w:left="2832"/>
        <w:rPr>
          <w:rFonts w:cs="Arial"/>
        </w:rPr>
      </w:pPr>
      <w:r w:rsidRPr="00D84C28">
        <w:rPr>
          <w:rFonts w:cs="Arial"/>
        </w:rPr>
        <w:t xml:space="preserve">              státní tajemnice Ministerstva pro místní rozvoj</w:t>
      </w:r>
    </w:p>
    <w:p w14:paraId="2C681030" w14:textId="77777777" w:rsidR="004F654D" w:rsidRPr="00487FCA" w:rsidRDefault="004F654D" w:rsidP="004F654D">
      <w:pPr>
        <w:spacing w:after="0" w:line="240" w:lineRule="auto"/>
        <w:contextualSpacing/>
        <w:rPr>
          <w:rFonts w:cs="Arial"/>
          <w:highlight w:val="yellow"/>
        </w:rPr>
      </w:pPr>
    </w:p>
    <w:p w14:paraId="2F41D582" w14:textId="77777777" w:rsidR="004F654D" w:rsidRPr="00487FCA" w:rsidRDefault="004F654D" w:rsidP="004F654D">
      <w:pPr>
        <w:spacing w:after="0" w:line="240" w:lineRule="auto"/>
        <w:contextualSpacing/>
        <w:rPr>
          <w:rFonts w:cs="Arial"/>
          <w:b/>
          <w:highlight w:val="yellow"/>
        </w:rPr>
      </w:pPr>
    </w:p>
    <w:p w14:paraId="0BA8AE6D" w14:textId="77777777" w:rsidR="004F654D" w:rsidRPr="00487FCA" w:rsidRDefault="004F654D" w:rsidP="004F654D">
      <w:pPr>
        <w:spacing w:after="0" w:line="240" w:lineRule="auto"/>
        <w:contextualSpacing/>
        <w:rPr>
          <w:rFonts w:cs="Arial"/>
          <w:b/>
          <w:highlight w:val="yellow"/>
        </w:rPr>
      </w:pPr>
    </w:p>
    <w:p w14:paraId="7B375142" w14:textId="4FB5CB63" w:rsidR="008F4A0A" w:rsidRPr="00903690" w:rsidRDefault="008F4A0A" w:rsidP="004F654D">
      <w:pPr>
        <w:spacing w:after="0" w:line="240" w:lineRule="auto"/>
      </w:pPr>
    </w:p>
    <w:sectPr w:rsidR="008F4A0A" w:rsidRPr="00903690" w:rsidSect="004F7DB2">
      <w:headerReference w:type="default" r:id="rId13"/>
      <w:footerReference w:type="even" r:id="rId14"/>
      <w:footerReference w:type="default" r:id="rId15"/>
      <w:headerReference w:type="first" r:id="rId16"/>
      <w:footerReference w:type="first" r:id="rId17"/>
      <w:pgSz w:w="11906" w:h="16838"/>
      <w:pgMar w:top="2268" w:right="1361" w:bottom="1418" w:left="1474" w:header="622" w:footer="5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13F1F" w14:textId="77777777" w:rsidR="009C783F" w:rsidRPr="007F6154" w:rsidRDefault="009C783F">
      <w:pPr>
        <w:spacing w:after="0" w:line="240" w:lineRule="auto"/>
      </w:pPr>
      <w:r w:rsidRPr="007F6154">
        <w:separator/>
      </w:r>
    </w:p>
  </w:endnote>
  <w:endnote w:type="continuationSeparator" w:id="0">
    <w:p w14:paraId="2C4567FE" w14:textId="77777777" w:rsidR="009C783F" w:rsidRPr="007F6154" w:rsidRDefault="009C783F">
      <w:pPr>
        <w:spacing w:after="0" w:line="240" w:lineRule="auto"/>
      </w:pPr>
      <w:r w:rsidRPr="007F6154">
        <w:continuationSeparator/>
      </w:r>
    </w:p>
  </w:endnote>
  <w:endnote w:type="continuationNotice" w:id="1">
    <w:p w14:paraId="62D81696" w14:textId="77777777" w:rsidR="009C783F" w:rsidRPr="007F6154" w:rsidRDefault="009C78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embedRegular r:id="rId1" w:subsetted="1" w:fontKey="{02BDD016-AE5B-4AE7-8A56-1E153CAEA8DD}"/>
  </w:font>
  <w:font w:name="MS Mincho">
    <w:altName w:val="ＭＳ 明朝"/>
    <w:panose1 w:val="02020609040205080304"/>
    <w:charset w:val="80"/>
    <w:family w:val="modern"/>
    <w:pitch w:val="fixed"/>
    <w:sig w:usb0="E00002FF" w:usb1="6AC7FDFB" w:usb2="08000012" w:usb3="00000000" w:csb0="0002009F" w:csb1="00000000"/>
  </w:font>
  <w:font w:name="Azeret Mono">
    <w:altName w:val="Calibri"/>
    <w:charset w:val="00"/>
    <w:family w:val="auto"/>
    <w:pitch w:val="variable"/>
    <w:sig w:usb0="A10000EF" w:usb1="4000207B" w:usb2="00000008" w:usb3="00000000" w:csb0="00000093" w:csb1="00000000"/>
  </w:font>
  <w:font w:name="DM Sans 14pt">
    <w:altName w:val="DM Sans"/>
    <w:charset w:val="00"/>
    <w:family w:val="auto"/>
    <w:pitch w:val="variable"/>
    <w:sig w:usb0="8000002F" w:usb1="4000204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DC2FC" w14:textId="77777777" w:rsidR="00B747DD" w:rsidRDefault="008E74E9" w:rsidP="00C1443C">
    <w:pPr>
      <w:pStyle w:val="Zpat"/>
      <w:rPr>
        <w:rStyle w:val="slostrnky"/>
      </w:rPr>
    </w:pPr>
    <w:r>
      <mc:AlternateContent>
        <mc:Choice Requires="wps">
          <w:drawing>
            <wp:anchor distT="0" distB="0" distL="0" distR="0" simplePos="0" relativeHeight="251659264" behindDoc="0" locked="0" layoutInCell="1" allowOverlap="1" wp14:anchorId="52154BCC" wp14:editId="1609A45C">
              <wp:simplePos x="635" y="635"/>
              <wp:positionH relativeFrom="page">
                <wp:align>center</wp:align>
              </wp:positionH>
              <wp:positionV relativeFrom="page">
                <wp:align>bottom</wp:align>
              </wp:positionV>
              <wp:extent cx="443865" cy="443865"/>
              <wp:effectExtent l="0" t="0" r="3175" b="0"/>
              <wp:wrapNone/>
              <wp:docPr id="1844176232" name="Textové pole 2" descr="Interní informac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2154BCC" id="_x0000_t202" coordsize="21600,21600" o:spt="202" path="m,l,21600r21600,l21600,xe">
              <v:stroke joinstyle="miter"/>
              <v:path gradientshapeok="t" o:connecttype="rect"/>
            </v:shapetype>
            <v:shape id="Textové pole 2" o:spid="_x0000_s1026" type="#_x0000_t202" alt="Interní informace" style="position:absolute;left:0;text-align:left;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5EDCAC47" w14:textId="77777777" w:rsidR="008E74E9" w:rsidRPr="008E74E9" w:rsidRDefault="008E74E9" w:rsidP="008E74E9">
                    <w:pPr>
                      <w:spacing w:after="0"/>
                      <w:rPr>
                        <w:rFonts w:ascii="Calibri" w:eastAsia="Calibri" w:hAnsi="Calibri" w:cs="Calibri"/>
                        <w:noProof/>
                        <w:color w:val="008000"/>
                      </w:rPr>
                    </w:pPr>
                    <w:r w:rsidRPr="008E74E9">
                      <w:rPr>
                        <w:rFonts w:ascii="Calibri" w:eastAsia="Calibri" w:hAnsi="Calibri" w:cs="Calibri"/>
                        <w:noProof/>
                        <w:color w:val="008000"/>
                      </w:rPr>
                      <w:t>Interní informace</w:t>
                    </w:r>
                  </w:p>
                </w:txbxContent>
              </v:textbox>
              <w10:wrap anchorx="page" anchory="page"/>
            </v:shape>
          </w:pict>
        </mc:Fallback>
      </mc:AlternateContent>
    </w:r>
    <w:sdt>
      <w:sdtPr>
        <w:rPr>
          <w:rStyle w:val="slostrnky"/>
        </w:rPr>
        <w:id w:val="-1040741536"/>
        <w:docPartObj>
          <w:docPartGallery w:val="Page Numbers (Bottom of Page)"/>
          <w:docPartUnique/>
        </w:docPartObj>
      </w:sdtPr>
      <w:sdtEndPr>
        <w:rPr>
          <w:rStyle w:val="slostrnky"/>
        </w:rPr>
      </w:sdtEndPr>
      <w:sdtContent>
        <w:r w:rsidR="00B747DD">
          <w:rPr>
            <w:rStyle w:val="slostrnky"/>
          </w:rPr>
          <w:fldChar w:fldCharType="begin"/>
        </w:r>
        <w:r w:rsidR="00B747DD">
          <w:rPr>
            <w:rStyle w:val="slostrnky"/>
          </w:rPr>
          <w:instrText xml:space="preserve"> PAGE </w:instrText>
        </w:r>
        <w:r w:rsidR="00B747DD">
          <w:rPr>
            <w:rStyle w:val="slostrnky"/>
          </w:rPr>
          <w:fldChar w:fldCharType="separate"/>
        </w:r>
        <w:r w:rsidR="00A940C0">
          <w:rPr>
            <w:rStyle w:val="slostrnky"/>
          </w:rPr>
          <w:t>1</w:t>
        </w:r>
        <w:r w:rsidR="00B747DD">
          <w:rPr>
            <w:rStyle w:val="slostrnky"/>
          </w:rPr>
          <w:fldChar w:fldCharType="end"/>
        </w:r>
      </w:sdtContent>
    </w:sdt>
  </w:p>
  <w:p w14:paraId="60CDEE53" w14:textId="77777777" w:rsidR="00B747DD" w:rsidRDefault="00B747DD" w:rsidP="00C1443C">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sidR="00A940C0">
      <w:rPr>
        <w:rStyle w:val="slostrnky"/>
      </w:rPr>
      <w:t>1</w:t>
    </w:r>
    <w:r>
      <w:rPr>
        <w:rStyle w:val="slostrnky"/>
      </w:rPr>
      <w:fldChar w:fldCharType="end"/>
    </w:r>
  </w:p>
  <w:p w14:paraId="573CC982" w14:textId="77777777" w:rsidR="00B747DD" w:rsidRDefault="00B747DD" w:rsidP="00C144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135D0" w14:textId="700FFBFA" w:rsidR="003A2657" w:rsidRPr="002A7565" w:rsidRDefault="002A7565" w:rsidP="004E3D9C">
    <w:pPr>
      <w:pStyle w:val="Zpat"/>
      <w:tabs>
        <w:tab w:val="clear" w:pos="4678"/>
        <w:tab w:val="clear" w:pos="5682"/>
        <w:tab w:val="clear" w:pos="7979"/>
      </w:tabs>
      <w:ind w:left="0" w:firstLine="0"/>
      <w:rPr>
        <w:rFonts w:cs="Arial"/>
        <w:color w:val="888B95"/>
      </w:rPr>
    </w:pPr>
    <w:bookmarkStart w:id="2" w:name="OLE_LINK13"/>
    <w:bookmarkStart w:id="3" w:name="OLE_LINK14"/>
    <w:bookmarkStart w:id="4" w:name="OLE_LINK62"/>
    <w:bookmarkStart w:id="5" w:name="OLE_LINK2"/>
    <w:bookmarkStart w:id="6" w:name="OLE_LINK3"/>
    <w:bookmarkStart w:id="7" w:name="_Hlk216450929"/>
    <w:r w:rsidRPr="002A7565">
      <w:rPr>
        <w:color w:val="888B95"/>
      </w:rPr>
      <w:t>Ministerstvo pro místní rozvoj</w:t>
    </w:r>
    <w:r w:rsidR="003A2657" w:rsidRPr="002A7565">
      <w:rPr>
        <w:color w:val="888B95"/>
      </w:rPr>
      <w:tab/>
    </w:r>
    <w:r w:rsidR="003A2657" w:rsidRPr="002A7565">
      <w:rPr>
        <w:rFonts w:cs="Arial"/>
        <w:color w:val="888B95"/>
      </w:rPr>
      <w:fldChar w:fldCharType="begin"/>
    </w:r>
    <w:r w:rsidR="003A2657" w:rsidRPr="002A7565">
      <w:rPr>
        <w:rFonts w:cs="Arial"/>
        <w:color w:val="888B95"/>
      </w:rPr>
      <w:instrText>PAGE</w:instrText>
    </w:r>
    <w:r w:rsidR="003A2657" w:rsidRPr="002A7565">
      <w:rPr>
        <w:rFonts w:cs="Arial"/>
        <w:color w:val="888B95"/>
      </w:rPr>
      <w:fldChar w:fldCharType="separate"/>
    </w:r>
    <w:r w:rsidR="003A2657" w:rsidRPr="002A7565">
      <w:rPr>
        <w:rFonts w:cs="Arial"/>
        <w:color w:val="888B95"/>
      </w:rPr>
      <w:t>2</w:t>
    </w:r>
    <w:r w:rsidR="003A2657" w:rsidRPr="002A7565">
      <w:rPr>
        <w:rFonts w:cs="Arial"/>
        <w:color w:val="888B95"/>
      </w:rPr>
      <w:fldChar w:fldCharType="end"/>
    </w:r>
    <w:r w:rsidR="003A2657" w:rsidRPr="002A7565">
      <w:rPr>
        <w:rFonts w:cs="Arial"/>
        <w:color w:val="888B95"/>
      </w:rPr>
      <w:t>/</w:t>
    </w:r>
    <w:r w:rsidR="003A2657" w:rsidRPr="002A7565">
      <w:rPr>
        <w:rFonts w:cs="Arial"/>
        <w:color w:val="888B95"/>
      </w:rPr>
      <w:fldChar w:fldCharType="begin"/>
    </w:r>
    <w:r w:rsidR="003A2657" w:rsidRPr="002A7565">
      <w:rPr>
        <w:rFonts w:cs="Arial"/>
        <w:color w:val="888B95"/>
      </w:rPr>
      <w:instrText>NUMPAGES</w:instrText>
    </w:r>
    <w:r w:rsidR="003A2657" w:rsidRPr="002A7565">
      <w:rPr>
        <w:rFonts w:cs="Arial"/>
        <w:color w:val="888B95"/>
      </w:rPr>
      <w:fldChar w:fldCharType="separate"/>
    </w:r>
    <w:r w:rsidR="003A2657" w:rsidRPr="002A7565">
      <w:rPr>
        <w:rFonts w:cs="Arial"/>
        <w:color w:val="888B95"/>
      </w:rPr>
      <w:t>1</w:t>
    </w:r>
    <w:r w:rsidR="003A2657" w:rsidRPr="002A7565">
      <w:rPr>
        <w:rFonts w:cs="Arial"/>
        <w:color w:val="888B95"/>
      </w:rPr>
      <w:fldChar w:fldCharType="end"/>
    </w:r>
    <w:bookmarkEnd w:id="2"/>
    <w:bookmarkEnd w:id="3"/>
    <w:bookmarkEnd w:id="4"/>
  </w:p>
  <w:p w14:paraId="42FA3F6F" w14:textId="64B73AA5" w:rsidR="003A2657" w:rsidRPr="007F6154" w:rsidRDefault="002A7565" w:rsidP="002A7565">
    <w:pPr>
      <w:tabs>
        <w:tab w:val="right" w:pos="8931"/>
      </w:tabs>
      <w:spacing w:after="0" w:line="240" w:lineRule="auto"/>
      <w:jc w:val="left"/>
      <w:rPr>
        <w:color w:val="888B95"/>
        <w:sz w:val="16"/>
        <w:szCs w:val="16"/>
      </w:rPr>
    </w:pPr>
    <w:r w:rsidRPr="002A7565">
      <w:rPr>
        <w:color w:val="888B95"/>
        <w:sz w:val="16"/>
        <w:szCs w:val="16"/>
      </w:rPr>
      <w:t>Staroměstské náměstí 6, 110 00 Praha 1</w:t>
    </w:r>
    <w:r w:rsidR="00F656EA" w:rsidRPr="007F6154">
      <w:rPr>
        <w:color w:val="888B95"/>
        <w:sz w:val="16"/>
        <w:szCs w:val="16"/>
      </w:rPr>
      <w:tab/>
    </w:r>
  </w:p>
  <w:p w14:paraId="423A093D" w14:textId="0CB4A79F" w:rsidR="003A2657" w:rsidRPr="007F6154" w:rsidRDefault="003A2657" w:rsidP="003A2657">
    <w:pPr>
      <w:tabs>
        <w:tab w:val="right" w:pos="8931"/>
      </w:tabs>
      <w:spacing w:after="0" w:line="240" w:lineRule="auto"/>
      <w:rPr>
        <w:color w:val="888B95"/>
        <w:sz w:val="16"/>
        <w:szCs w:val="16"/>
      </w:rPr>
    </w:pPr>
    <w:r w:rsidRPr="007F6154">
      <w:rPr>
        <w:color w:val="888B95"/>
        <w:sz w:val="16"/>
        <w:szCs w:val="16"/>
      </w:rPr>
      <w:t xml:space="preserve">+420 </w:t>
    </w:r>
    <w:r w:rsidR="002B1609" w:rsidRPr="002B1609">
      <w:rPr>
        <w:color w:val="888B95"/>
        <w:sz w:val="16"/>
        <w:szCs w:val="16"/>
      </w:rPr>
      <w:t>224 861 111</w:t>
    </w:r>
    <w:r w:rsidRPr="007F6154">
      <w:rPr>
        <w:color w:val="888B95"/>
        <w:sz w:val="16"/>
        <w:szCs w:val="16"/>
      </w:rPr>
      <w:tab/>
    </w:r>
    <w:hyperlink r:id="rId1" w:history="1">
      <w:r w:rsidR="002A7565">
        <w:rPr>
          <w:rStyle w:val="Hypertextovodkaz"/>
          <w:rFonts w:cstheme="minorBidi"/>
          <w:color w:val="888B95"/>
          <w:sz w:val="16"/>
          <w:szCs w:val="16"/>
        </w:rPr>
        <w:t>mmr.gov.cz</w:t>
      </w:r>
    </w:hyperlink>
    <w:bookmarkEnd w:id="5"/>
    <w:bookmarkEnd w:id="6"/>
    <w:bookmarkEnd w:id="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22452" w14:textId="42CA8E2C" w:rsidR="004E3D9C" w:rsidRPr="004E3D9C" w:rsidRDefault="004E3D9C" w:rsidP="004E3D9C">
    <w:pPr>
      <w:pStyle w:val="Zpat"/>
      <w:tabs>
        <w:tab w:val="clear" w:pos="4678"/>
        <w:tab w:val="clear" w:pos="5682"/>
        <w:tab w:val="clear" w:pos="7979"/>
      </w:tabs>
      <w:ind w:left="0" w:firstLine="0"/>
    </w:pPr>
    <w:r w:rsidRPr="003A2657">
      <w:rPr>
        <w:color w:val="888B95"/>
      </w:rPr>
      <w:t>Rada pro rozhlasové a televizní vysílání</w:t>
    </w:r>
    <w:r w:rsidRPr="00F656EA">
      <w:rPr>
        <w:color w:val="888B95"/>
      </w:rPr>
      <w:tab/>
    </w:r>
    <w:r w:rsidRPr="00F656EA">
      <w:rPr>
        <w:rFonts w:cs="Arial"/>
        <w:color w:val="888B95"/>
      </w:rPr>
      <w:fldChar w:fldCharType="begin"/>
    </w:r>
    <w:r w:rsidRPr="00F656EA">
      <w:rPr>
        <w:rFonts w:cs="Arial"/>
        <w:color w:val="888B95"/>
      </w:rPr>
      <w:instrText>PAGE</w:instrText>
    </w:r>
    <w:r w:rsidRPr="00F656EA">
      <w:rPr>
        <w:rFonts w:cs="Arial"/>
        <w:color w:val="888B95"/>
      </w:rPr>
      <w:fldChar w:fldCharType="separate"/>
    </w:r>
    <w:r>
      <w:rPr>
        <w:rFonts w:cs="Arial"/>
        <w:color w:val="888B95"/>
      </w:rPr>
      <w:t>1</w:t>
    </w:r>
    <w:r w:rsidRPr="00F656EA">
      <w:rPr>
        <w:rFonts w:cs="Arial"/>
        <w:color w:val="888B95"/>
      </w:rPr>
      <w:fldChar w:fldCharType="end"/>
    </w:r>
    <w:r w:rsidRPr="00F656EA">
      <w:rPr>
        <w:rFonts w:cs="Arial"/>
        <w:color w:val="888B95"/>
      </w:rPr>
      <w:t xml:space="preserve"> / </w:t>
    </w:r>
    <w:r w:rsidRPr="00F656EA">
      <w:rPr>
        <w:rFonts w:cs="Arial"/>
        <w:color w:val="888B95"/>
      </w:rPr>
      <w:fldChar w:fldCharType="begin"/>
    </w:r>
    <w:r w:rsidRPr="00F656EA">
      <w:rPr>
        <w:rFonts w:cs="Arial"/>
        <w:color w:val="888B95"/>
      </w:rPr>
      <w:instrText>NUMPAGES</w:instrText>
    </w:r>
    <w:r w:rsidRPr="00F656EA">
      <w:rPr>
        <w:rFonts w:cs="Arial"/>
        <w:color w:val="888B95"/>
      </w:rPr>
      <w:fldChar w:fldCharType="separate"/>
    </w:r>
    <w:r>
      <w:rPr>
        <w:rFonts w:cs="Arial"/>
        <w:color w:val="888B95"/>
      </w:rPr>
      <w:t>1</w:t>
    </w:r>
    <w:r w:rsidRPr="00F656EA">
      <w:rPr>
        <w:rFonts w:cs="Arial"/>
        <w:color w:val="888B95"/>
      </w:rPr>
      <w:fldChar w:fldCharType="end"/>
    </w:r>
  </w:p>
  <w:p w14:paraId="31A83AA0"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Škrétova 44/6, 120 00  Praha 2</w:t>
    </w:r>
    <w:r w:rsidRPr="007F6154">
      <w:rPr>
        <w:color w:val="888B95"/>
        <w:sz w:val="16"/>
        <w:szCs w:val="16"/>
      </w:rPr>
      <w:tab/>
    </w:r>
  </w:p>
  <w:p w14:paraId="1DDDE7FD" w14:textId="77777777" w:rsidR="004E3D9C" w:rsidRPr="007F6154" w:rsidRDefault="004E3D9C" w:rsidP="004E3D9C">
    <w:pPr>
      <w:tabs>
        <w:tab w:val="right" w:pos="8931"/>
      </w:tabs>
      <w:spacing w:after="0" w:line="240" w:lineRule="auto"/>
      <w:rPr>
        <w:color w:val="888B95"/>
        <w:sz w:val="16"/>
        <w:szCs w:val="16"/>
      </w:rPr>
    </w:pPr>
    <w:r w:rsidRPr="007F6154">
      <w:rPr>
        <w:color w:val="888B95"/>
        <w:sz w:val="16"/>
        <w:szCs w:val="16"/>
      </w:rPr>
      <w:t>+420 274 813 830</w:t>
    </w:r>
    <w:r w:rsidRPr="007F6154">
      <w:rPr>
        <w:color w:val="888B95"/>
        <w:sz w:val="16"/>
        <w:szCs w:val="16"/>
      </w:rPr>
      <w:tab/>
    </w:r>
    <w:hyperlink r:id="rId1" w:history="1">
      <w:r w:rsidRPr="007F6154">
        <w:rPr>
          <w:rStyle w:val="Hypertextovodkaz"/>
          <w:rFonts w:cstheme="minorBidi"/>
          <w:color w:val="888B95"/>
          <w:sz w:val="16"/>
          <w:szCs w:val="16"/>
        </w:rPr>
        <w:t>rrtv.gov.cz</w:t>
      </w:r>
    </w:hyperlink>
  </w:p>
  <w:p w14:paraId="7704C118" w14:textId="18426DF3" w:rsidR="003A2657" w:rsidRPr="004E3D9C" w:rsidRDefault="003A2657" w:rsidP="004E3D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32E5D" w14:textId="77777777" w:rsidR="009C783F" w:rsidRPr="007F6154" w:rsidRDefault="009C783F">
      <w:pPr>
        <w:spacing w:after="0" w:line="240" w:lineRule="auto"/>
      </w:pPr>
      <w:r w:rsidRPr="007F6154">
        <w:separator/>
      </w:r>
    </w:p>
  </w:footnote>
  <w:footnote w:type="continuationSeparator" w:id="0">
    <w:p w14:paraId="355EF2F0" w14:textId="77777777" w:rsidR="009C783F" w:rsidRPr="007F6154" w:rsidRDefault="009C783F">
      <w:pPr>
        <w:spacing w:after="0" w:line="240" w:lineRule="auto"/>
      </w:pPr>
      <w:r w:rsidRPr="007F6154">
        <w:continuationSeparator/>
      </w:r>
    </w:p>
  </w:footnote>
  <w:footnote w:type="continuationNotice" w:id="1">
    <w:p w14:paraId="45B8B33D" w14:textId="77777777" w:rsidR="009C783F" w:rsidRPr="007F6154" w:rsidRDefault="009C783F">
      <w:pPr>
        <w:spacing w:after="0" w:line="240" w:lineRule="auto"/>
      </w:pPr>
    </w:p>
  </w:footnote>
  <w:footnote w:id="2">
    <w:p w14:paraId="0F15F607" w14:textId="77777777" w:rsidR="004F654D" w:rsidRDefault="004F654D" w:rsidP="004F654D">
      <w:pPr>
        <w:pStyle w:val="Textpoznpodarou"/>
        <w:jc w:val="both"/>
      </w:pPr>
      <w:r>
        <w:rPr>
          <w:rStyle w:val="Znakapoznpodarou"/>
        </w:rPr>
        <w:footnoteRef/>
      </w:r>
      <w:r>
        <w:t xml:space="preserve"> </w:t>
      </w:r>
      <w:r w:rsidRPr="009220FA">
        <w:rPr>
          <w:rFonts w:cs="Arial"/>
          <w:i/>
          <w:iCs/>
          <w:sz w:val="18"/>
          <w:szCs w:val="18"/>
        </w:rPr>
        <w:t>Formulář žádosti tvoří přílohu č. 1 tohoto oznámení.</w:t>
      </w:r>
    </w:p>
  </w:footnote>
  <w:footnote w:id="3">
    <w:p w14:paraId="588C2C2E" w14:textId="77777777" w:rsidR="004F654D" w:rsidRPr="00FE22A5" w:rsidRDefault="004F654D" w:rsidP="004F654D">
      <w:pPr>
        <w:pStyle w:val="Textpoznpodarou"/>
        <w:tabs>
          <w:tab w:val="left" w:pos="284"/>
        </w:tabs>
        <w:jc w:val="both"/>
        <w:rPr>
          <w:rFonts w:cs="Arial"/>
          <w:i/>
          <w:iCs/>
          <w:sz w:val="18"/>
          <w:szCs w:val="18"/>
        </w:rPr>
      </w:pPr>
      <w:r>
        <w:rPr>
          <w:rStyle w:val="Znakapoznpodarou"/>
        </w:rPr>
        <w:footnoteRef/>
      </w:r>
      <w:r>
        <w:rPr>
          <w:rFonts w:cs="Arial"/>
          <w:i/>
          <w:iCs/>
          <w:sz w:val="18"/>
          <w:szCs w:val="18"/>
        </w:rPr>
        <w:t xml:space="preserve"> </w:t>
      </w:r>
      <w:r w:rsidRPr="00FE22A5">
        <w:rPr>
          <w:rFonts w:cs="Arial"/>
          <w:i/>
          <w:iCs/>
          <w:sz w:val="18"/>
          <w:szCs w:val="18"/>
        </w:rPr>
        <w:t>Žádost nemusí být podepsaná uznávaným elektronickým podpisem.</w:t>
      </w:r>
    </w:p>
  </w:footnote>
  <w:footnote w:id="4">
    <w:p w14:paraId="2B814178" w14:textId="77777777" w:rsidR="004F654D" w:rsidRPr="00F62BBF" w:rsidRDefault="004F654D" w:rsidP="004F654D">
      <w:pPr>
        <w:pStyle w:val="Textpoznpodarou"/>
        <w:jc w:val="both"/>
        <w:rPr>
          <w:rFonts w:cs="Arial"/>
          <w:i/>
          <w:iCs/>
          <w:sz w:val="18"/>
          <w:szCs w:val="18"/>
        </w:rPr>
      </w:pPr>
      <w:r>
        <w:rPr>
          <w:rStyle w:val="Znakapoznpodarou"/>
        </w:rPr>
        <w:footnoteRef/>
      </w:r>
      <w:r>
        <w:t xml:space="preserve"> </w:t>
      </w:r>
      <w:bookmarkStart w:id="1" w:name="_Hlk132700131"/>
      <w:r w:rsidRPr="00F62BBF">
        <w:rPr>
          <w:rFonts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bookmarkEnd w:id="1"/>
    </w:p>
  </w:footnote>
  <w:footnote w:id="5">
    <w:p w14:paraId="18B97103" w14:textId="77777777" w:rsidR="004F654D" w:rsidRPr="00C62529" w:rsidRDefault="004F654D" w:rsidP="004F654D">
      <w:pPr>
        <w:pStyle w:val="Textpoznpodarou"/>
        <w:rPr>
          <w:rFonts w:cs="Arial"/>
          <w:i/>
          <w:iCs/>
          <w:sz w:val="18"/>
          <w:szCs w:val="18"/>
        </w:rPr>
      </w:pPr>
      <w:r>
        <w:rPr>
          <w:rStyle w:val="Znakapoznpodarou"/>
        </w:rPr>
        <w:footnoteRef/>
      </w:r>
      <w:r>
        <w:t xml:space="preserve"> </w:t>
      </w:r>
      <w:r w:rsidRPr="00C62529">
        <w:rPr>
          <w:rFonts w:cs="Arial"/>
          <w:i/>
          <w:iCs/>
          <w:sz w:val="18"/>
          <w:szCs w:val="18"/>
        </w:rPr>
        <w:t>Pokud žadatel osvědčení nemá, k žádosti doloží doklad o tom, že o vydání osvědčení požádal.</w:t>
      </w:r>
    </w:p>
  </w:footnote>
  <w:footnote w:id="6">
    <w:p w14:paraId="1D314075" w14:textId="77777777" w:rsidR="004F654D" w:rsidRPr="00C62529" w:rsidRDefault="004F654D" w:rsidP="004F654D">
      <w:pPr>
        <w:pStyle w:val="Textpoznpodarou"/>
        <w:rPr>
          <w:rFonts w:cs="Arial"/>
          <w:i/>
          <w:iCs/>
          <w:sz w:val="18"/>
          <w:szCs w:val="18"/>
        </w:rPr>
      </w:pPr>
      <w:r>
        <w:rPr>
          <w:rStyle w:val="Znakapoznpodarou"/>
        </w:rPr>
        <w:footnoteRef/>
      </w:r>
      <w:r>
        <w:t xml:space="preserve"> </w:t>
      </w:r>
      <w:r w:rsidRPr="00C62529">
        <w:rPr>
          <w:rFonts w:cs="Arial"/>
          <w:i/>
          <w:iCs/>
          <w:sz w:val="18"/>
          <w:szCs w:val="18"/>
        </w:rPr>
        <w:t>Vzor čestného prohlášení tvoří přílohu formuláře žádosti.</w:t>
      </w:r>
    </w:p>
  </w:footnote>
  <w:footnote w:id="7">
    <w:p w14:paraId="115CE62C" w14:textId="77777777" w:rsidR="004F654D" w:rsidRPr="00A702D4" w:rsidRDefault="004F654D" w:rsidP="004F654D">
      <w:pPr>
        <w:pStyle w:val="Textpoznpodarou"/>
        <w:rPr>
          <w:rFonts w:cs="Arial"/>
          <w:i/>
          <w:iCs/>
          <w:sz w:val="18"/>
          <w:szCs w:val="18"/>
        </w:rPr>
      </w:pPr>
      <w:r w:rsidRPr="00C763F1">
        <w:rPr>
          <w:rStyle w:val="Znakapoznpodarou"/>
          <w:sz w:val="18"/>
          <w:szCs w:val="16"/>
        </w:rPr>
        <w:footnoteRef/>
      </w:r>
      <w:r>
        <w:t xml:space="preserve"> </w:t>
      </w:r>
      <w:r w:rsidRPr="00A702D4">
        <w:rPr>
          <w:rFonts w:cs="Arial"/>
          <w:i/>
          <w:iCs/>
          <w:sz w:val="18"/>
          <w:szCs w:val="18"/>
        </w:rPr>
        <w:t xml:space="preserve">Žádost o přijetí do služebního poměru a </w:t>
      </w:r>
      <w:r>
        <w:rPr>
          <w:rFonts w:cs="Arial"/>
          <w:i/>
          <w:iCs/>
          <w:sz w:val="18"/>
          <w:szCs w:val="18"/>
        </w:rPr>
        <w:t>jmenování</w:t>
      </w:r>
      <w:r w:rsidRPr="00A702D4">
        <w:rPr>
          <w:rFonts w:cs="Arial"/>
          <w:i/>
          <w:iCs/>
          <w:sz w:val="18"/>
          <w:szCs w:val="18"/>
        </w:rPr>
        <w:t xml:space="preserve"> na služební místo viz příloha č. 1</w:t>
      </w:r>
      <w:r>
        <w:rPr>
          <w:rFonts w:cs="Arial"/>
          <w:i/>
          <w:iCs/>
          <w:sz w:val="18"/>
          <w:szCs w:val="18"/>
        </w:rPr>
        <w:t>.</w:t>
      </w:r>
    </w:p>
  </w:footnote>
  <w:footnote w:id="8">
    <w:p w14:paraId="33F6E899" w14:textId="77777777" w:rsidR="004F654D" w:rsidRDefault="004F654D" w:rsidP="004F654D">
      <w:pPr>
        <w:pStyle w:val="Textpoznpodarou"/>
        <w:jc w:val="both"/>
      </w:pPr>
      <w:r>
        <w:rPr>
          <w:rStyle w:val="Znakapoznpodarou"/>
        </w:rPr>
        <w:footnoteRef/>
      </w:r>
      <w:r>
        <w:t xml:space="preserve"> </w:t>
      </w:r>
      <w:r w:rsidRPr="00944E21">
        <w:rPr>
          <w:rFonts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F35B2" w14:textId="6698CD8B" w:rsidR="004E3D9C" w:rsidRPr="007F6154" w:rsidRDefault="004E3D9C" w:rsidP="004E3D9C">
    <w:pPr>
      <w:pStyle w:val="Zhlav"/>
      <w:tabs>
        <w:tab w:val="clear" w:pos="4680"/>
      </w:tabs>
      <w:spacing w:line="288" w:lineRule="auto"/>
      <w:jc w:val="right"/>
    </w:pPr>
    <w:r w:rsidRPr="007F6154">
      <w:rPr>
        <w:noProof/>
      </w:rPr>
      <w:drawing>
        <wp:anchor distT="0" distB="0" distL="114300" distR="114300" simplePos="0" relativeHeight="251670528" behindDoc="0" locked="0" layoutInCell="1" allowOverlap="1" wp14:anchorId="373FAF66" wp14:editId="269B63D0">
          <wp:simplePos x="0" y="0"/>
          <wp:positionH relativeFrom="page">
            <wp:posOffset>450215</wp:posOffset>
          </wp:positionH>
          <wp:positionV relativeFrom="page">
            <wp:posOffset>356235</wp:posOffset>
          </wp:positionV>
          <wp:extent cx="1666800" cy="792000"/>
          <wp:effectExtent l="0" t="0" r="0" b="0"/>
          <wp:wrapNone/>
          <wp:docPr id="201517617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814715"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666800" cy="792000"/>
                  </a:xfrm>
                  <a:prstGeom prst="rect">
                    <a:avLst/>
                  </a:prstGeom>
                </pic:spPr>
              </pic:pic>
            </a:graphicData>
          </a:graphic>
          <wp14:sizeRelH relativeFrom="margin">
            <wp14:pctWidth>0</wp14:pctWidth>
          </wp14:sizeRelH>
          <wp14:sizeRelV relativeFrom="margin">
            <wp14:pctHeight>0</wp14:pctHeight>
          </wp14:sizeRelV>
        </wp:anchor>
      </w:drawing>
    </w:r>
  </w:p>
  <w:p w14:paraId="4FC798D9" w14:textId="4285C7CF" w:rsidR="004E3D9C" w:rsidRPr="007F6154" w:rsidRDefault="004E3D9C" w:rsidP="004E3D9C">
    <w:pPr>
      <w:pStyle w:val="Zhlav"/>
      <w:tabs>
        <w:tab w:val="clear" w:pos="4680"/>
      </w:tabs>
      <w:spacing w:line="288" w:lineRule="auto"/>
      <w:jc w:val="right"/>
    </w:pPr>
  </w:p>
  <w:p w14:paraId="2BB91DCD" w14:textId="77777777" w:rsidR="003261C5" w:rsidRPr="007F6154" w:rsidRDefault="003261C5" w:rsidP="004E3D9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8A07F" w14:textId="6E2F34D0" w:rsidR="008E0748" w:rsidRPr="007F6154" w:rsidRDefault="008E0748" w:rsidP="0048795D">
    <w:pPr>
      <w:pStyle w:val="Zhlav"/>
      <w:tabs>
        <w:tab w:val="clear" w:pos="4680"/>
      </w:tabs>
      <w:spacing w:line="288" w:lineRule="auto"/>
      <w:jc w:val="right"/>
    </w:pPr>
    <w:bookmarkStart w:id="8" w:name="OLE_LINK8"/>
    <w:bookmarkStart w:id="9" w:name="OLE_LINK9"/>
    <w:bookmarkStart w:id="10" w:name="_Hlk216450999"/>
    <w:r w:rsidRPr="007F6154">
      <w:rPr>
        <w:noProof/>
      </w:rPr>
      <w:drawing>
        <wp:anchor distT="0" distB="0" distL="114300" distR="114300" simplePos="0" relativeHeight="251668480" behindDoc="0" locked="0" layoutInCell="1" allowOverlap="1" wp14:anchorId="3BB03EE5" wp14:editId="4E7681E9">
          <wp:simplePos x="0" y="0"/>
          <wp:positionH relativeFrom="page">
            <wp:posOffset>450215</wp:posOffset>
          </wp:positionH>
          <wp:positionV relativeFrom="page">
            <wp:posOffset>360045</wp:posOffset>
          </wp:positionV>
          <wp:extent cx="1782000" cy="792000"/>
          <wp:effectExtent l="0" t="0" r="0" b="0"/>
          <wp:wrapNone/>
          <wp:docPr id="12613474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990289" name="Obrázek 1"/>
                  <pic:cNvPicPr/>
                </pic:nvPicPr>
                <pic:blipFill>
                  <a:blip r:embed="rId1">
                    <a:extLst>
                      <a:ext uri="{96DAC541-7B7A-43D3-8B79-37D633B846F1}">
                        <asvg:svgBlip xmlns:asvg="http://schemas.microsoft.com/office/drawing/2016/SVG/main" r:embed="rId2"/>
                      </a:ext>
                    </a:extLst>
                  </a:blip>
                  <a:stretch>
                    <a:fillRect/>
                  </a:stretch>
                </pic:blipFill>
                <pic:spPr>
                  <a:xfrm>
                    <a:off x="0" y="0"/>
                    <a:ext cx="1782000" cy="792000"/>
                  </a:xfrm>
                  <a:prstGeom prst="rect">
                    <a:avLst/>
                  </a:prstGeom>
                </pic:spPr>
              </pic:pic>
            </a:graphicData>
          </a:graphic>
          <wp14:sizeRelH relativeFrom="margin">
            <wp14:pctWidth>0</wp14:pctWidth>
          </wp14:sizeRelH>
          <wp14:sizeRelV relativeFrom="margin">
            <wp14:pctHeight>0</wp14:pctHeight>
          </wp14:sizeRelV>
        </wp:anchor>
      </w:drawing>
    </w:r>
    <w:r w:rsidR="0048795D" w:rsidRPr="007F6154">
      <w:t>Sekce</w:t>
    </w:r>
  </w:p>
  <w:p w14:paraId="3135520A" w14:textId="5B51D627" w:rsidR="0048795D" w:rsidRPr="007F6154" w:rsidRDefault="0048795D" w:rsidP="0048795D">
    <w:pPr>
      <w:pStyle w:val="Zhlav"/>
      <w:tabs>
        <w:tab w:val="clear" w:pos="4680"/>
      </w:tabs>
      <w:spacing w:line="288" w:lineRule="auto"/>
      <w:jc w:val="right"/>
    </w:pPr>
    <w:r w:rsidRPr="007F6154">
      <w:t>Odbor</w:t>
    </w:r>
  </w:p>
  <w:p w14:paraId="01E1531D" w14:textId="7814A729" w:rsidR="0048795D" w:rsidRPr="007F6154" w:rsidRDefault="0048795D" w:rsidP="0048795D">
    <w:pPr>
      <w:pStyle w:val="Zhlav"/>
      <w:tabs>
        <w:tab w:val="clear" w:pos="4680"/>
      </w:tabs>
      <w:spacing w:line="288" w:lineRule="auto"/>
      <w:jc w:val="right"/>
    </w:pPr>
    <w:r w:rsidRPr="007F6154">
      <w:t>Oddělení</w:t>
    </w:r>
    <w:bookmarkEnd w:id="8"/>
    <w:bookmarkEnd w:id="9"/>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9pt;visibility:visible;mso-wrap-style:square" o:bullet="t">
        <v:imagedata r:id="rId1" o:title=""/>
      </v:shape>
    </w:pict>
  </w:numPicBullet>
  <w:abstractNum w:abstractNumId="0" w15:restartNumberingAfterBreak="0">
    <w:nsid w:val="0159637D"/>
    <w:multiLevelType w:val="hybridMultilevel"/>
    <w:tmpl w:val="FA541E44"/>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15:restartNumberingAfterBreak="0">
    <w:nsid w:val="05036CDD"/>
    <w:multiLevelType w:val="multilevel"/>
    <w:tmpl w:val="DE3AD3A6"/>
    <w:styleLink w:val="Aktulnseznam6"/>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2" w15:restartNumberingAfterBreak="0">
    <w:nsid w:val="0B462398"/>
    <w:multiLevelType w:val="multilevel"/>
    <w:tmpl w:val="AD58B134"/>
    <w:styleLink w:val="Aktulnseznam1"/>
    <w:lvl w:ilvl="0">
      <w:start w:val="1"/>
      <w:numFmt w:val="bullet"/>
      <w:lvlText w:val=""/>
      <w:lvlJc w:val="left"/>
      <w:pPr>
        <w:ind w:left="360" w:hanging="360"/>
      </w:pPr>
      <w:rPr>
        <w:rFonts w:ascii="Wingdings" w:hAnsi="Wingdings" w:hint="default"/>
        <w:color w:val="545860"/>
      </w:rPr>
    </w:lvl>
    <w:lvl w:ilvl="1">
      <w:start w:val="1"/>
      <w:numFmt w:val="bullet"/>
      <w:lvlText w:val=""/>
      <w:lvlJc w:val="left"/>
      <w:pPr>
        <w:ind w:left="1440" w:hanging="360"/>
      </w:pPr>
      <w:rPr>
        <w:rFonts w:ascii="Wingdings" w:hAnsi="Wingdings" w:hint="default"/>
        <w:color w:val="545860"/>
      </w:rPr>
    </w:lvl>
    <w:lvl w:ilvl="2">
      <w:start w:val="1"/>
      <w:numFmt w:val="bullet"/>
      <w:lvlText w:val=""/>
      <w:lvlJc w:val="left"/>
      <w:pPr>
        <w:ind w:left="2160" w:hanging="360"/>
      </w:pPr>
      <w:rPr>
        <w:rFonts w:ascii="Wingdings" w:hAnsi="Wingdings" w:hint="default"/>
        <w:color w:val="545860"/>
      </w:rPr>
    </w:lvl>
    <w:lvl w:ilvl="3">
      <w:start w:val="1"/>
      <w:numFmt w:val="bullet"/>
      <w:lvlText w:val=""/>
      <w:lvlJc w:val="left"/>
      <w:pPr>
        <w:ind w:left="2880" w:hanging="360"/>
      </w:pPr>
      <w:rPr>
        <w:rFonts w:ascii="Wingdings" w:hAnsi="Wingdings" w:hint="default"/>
        <w:color w:val="545860"/>
      </w:rPr>
    </w:lvl>
    <w:lvl w:ilvl="4">
      <w:start w:val="1"/>
      <w:numFmt w:val="bullet"/>
      <w:lvlText w:val=""/>
      <w:lvlJc w:val="left"/>
      <w:pPr>
        <w:ind w:left="3600" w:hanging="360"/>
      </w:pPr>
      <w:rPr>
        <w:rFonts w:ascii="Wingdings" w:hAnsi="Wingdings" w:hint="default"/>
        <w:color w:val="545860"/>
      </w:rPr>
    </w:lvl>
    <w:lvl w:ilvl="5">
      <w:start w:val="1"/>
      <w:numFmt w:val="bullet"/>
      <w:lvlText w:val=""/>
      <w:lvlJc w:val="left"/>
      <w:pPr>
        <w:ind w:left="4320" w:hanging="360"/>
      </w:pPr>
      <w:rPr>
        <w:rFonts w:ascii="Wingdings" w:hAnsi="Wingdings" w:hint="default"/>
        <w:color w:val="545860"/>
      </w:rPr>
    </w:lvl>
    <w:lvl w:ilvl="6">
      <w:start w:val="1"/>
      <w:numFmt w:val="bullet"/>
      <w:lvlText w:val=""/>
      <w:lvlJc w:val="left"/>
      <w:pPr>
        <w:ind w:left="5040" w:hanging="360"/>
      </w:pPr>
      <w:rPr>
        <w:rFonts w:ascii="Wingdings" w:hAnsi="Wingdings" w:hint="default"/>
        <w:color w:val="545860"/>
      </w:rPr>
    </w:lvl>
    <w:lvl w:ilvl="7">
      <w:start w:val="1"/>
      <w:numFmt w:val="bullet"/>
      <w:lvlText w:val=""/>
      <w:lvlJc w:val="left"/>
      <w:pPr>
        <w:ind w:left="5760" w:hanging="360"/>
      </w:pPr>
      <w:rPr>
        <w:rFonts w:ascii="Wingdings" w:hAnsi="Wingdings" w:hint="default"/>
        <w:color w:val="545860"/>
      </w:rPr>
    </w:lvl>
    <w:lvl w:ilvl="8">
      <w:start w:val="1"/>
      <w:numFmt w:val="bullet"/>
      <w:lvlText w:val=""/>
      <w:lvlJc w:val="left"/>
      <w:pPr>
        <w:ind w:left="6480" w:hanging="360"/>
      </w:pPr>
      <w:rPr>
        <w:rFonts w:ascii="Wingdings" w:hAnsi="Wingdings" w:hint="default"/>
        <w:color w:val="545860"/>
      </w:rPr>
    </w:lvl>
  </w:abstractNum>
  <w:abstractNum w:abstractNumId="3" w15:restartNumberingAfterBreak="0">
    <w:nsid w:val="1A8F0558"/>
    <w:multiLevelType w:val="multilevel"/>
    <w:tmpl w:val="AF9C8B38"/>
    <w:styleLink w:val="Aktulnseznam2"/>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4" w15:restartNumberingAfterBreak="0">
    <w:nsid w:val="1AF862C0"/>
    <w:multiLevelType w:val="multilevel"/>
    <w:tmpl w:val="64D49EF8"/>
    <w:lvl w:ilvl="0">
      <w:start w:val="1"/>
      <w:numFmt w:val="bullet"/>
      <w:lvlText w:val=""/>
      <w:lvlJc w:val="left"/>
      <w:pPr>
        <w:ind w:left="1324" w:hanging="360"/>
      </w:pPr>
      <w:rPr>
        <w:rFonts w:ascii="Wingdings" w:hAnsi="Wingdings" w:hint="default"/>
        <w:color w:val="545860"/>
      </w:rPr>
    </w:lvl>
    <w:lvl w:ilvl="1">
      <w:start w:val="1"/>
      <w:numFmt w:val="bullet"/>
      <w:lvlText w:val=""/>
      <w:lvlJc w:val="left"/>
      <w:pPr>
        <w:ind w:left="2404" w:hanging="360"/>
      </w:pPr>
      <w:rPr>
        <w:rFonts w:ascii="Wingdings" w:hAnsi="Wingdings" w:hint="default"/>
        <w:color w:val="545860"/>
      </w:rPr>
    </w:lvl>
    <w:lvl w:ilvl="2">
      <w:start w:val="1"/>
      <w:numFmt w:val="bullet"/>
      <w:lvlText w:val=""/>
      <w:lvlJc w:val="left"/>
      <w:pPr>
        <w:ind w:left="3124" w:hanging="360"/>
      </w:pPr>
      <w:rPr>
        <w:rFonts w:ascii="Wingdings" w:hAnsi="Wingdings" w:hint="default"/>
        <w:color w:val="545860"/>
      </w:rPr>
    </w:lvl>
    <w:lvl w:ilvl="3">
      <w:start w:val="1"/>
      <w:numFmt w:val="bullet"/>
      <w:lvlText w:val=""/>
      <w:lvlJc w:val="left"/>
      <w:pPr>
        <w:ind w:left="3844" w:hanging="360"/>
      </w:pPr>
      <w:rPr>
        <w:rFonts w:ascii="Wingdings" w:hAnsi="Wingdings" w:hint="default"/>
        <w:color w:val="545860"/>
      </w:rPr>
    </w:lvl>
    <w:lvl w:ilvl="4">
      <w:start w:val="1"/>
      <w:numFmt w:val="bullet"/>
      <w:lvlText w:val=""/>
      <w:lvlJc w:val="left"/>
      <w:pPr>
        <w:ind w:left="4564" w:hanging="360"/>
      </w:pPr>
      <w:rPr>
        <w:rFonts w:ascii="Wingdings" w:hAnsi="Wingdings" w:hint="default"/>
        <w:color w:val="545860"/>
      </w:rPr>
    </w:lvl>
    <w:lvl w:ilvl="5">
      <w:start w:val="1"/>
      <w:numFmt w:val="bullet"/>
      <w:lvlText w:val=""/>
      <w:lvlJc w:val="left"/>
      <w:pPr>
        <w:ind w:left="5284" w:hanging="360"/>
      </w:pPr>
      <w:rPr>
        <w:rFonts w:ascii="Wingdings" w:hAnsi="Wingdings" w:hint="default"/>
        <w:color w:val="545860"/>
      </w:rPr>
    </w:lvl>
    <w:lvl w:ilvl="6">
      <w:start w:val="1"/>
      <w:numFmt w:val="bullet"/>
      <w:lvlText w:val=""/>
      <w:lvlJc w:val="left"/>
      <w:pPr>
        <w:ind w:left="6004" w:hanging="360"/>
      </w:pPr>
      <w:rPr>
        <w:rFonts w:ascii="Wingdings" w:hAnsi="Wingdings" w:hint="default"/>
        <w:color w:val="545860"/>
      </w:rPr>
    </w:lvl>
    <w:lvl w:ilvl="7">
      <w:start w:val="1"/>
      <w:numFmt w:val="bullet"/>
      <w:lvlText w:val=""/>
      <w:lvlJc w:val="left"/>
      <w:pPr>
        <w:ind w:left="6724" w:hanging="360"/>
      </w:pPr>
      <w:rPr>
        <w:rFonts w:ascii="Wingdings" w:hAnsi="Wingdings" w:hint="default"/>
        <w:color w:val="545860"/>
      </w:rPr>
    </w:lvl>
    <w:lvl w:ilvl="8">
      <w:start w:val="1"/>
      <w:numFmt w:val="bullet"/>
      <w:lvlText w:val=""/>
      <w:lvlJc w:val="left"/>
      <w:pPr>
        <w:ind w:left="7444" w:hanging="360"/>
      </w:pPr>
      <w:rPr>
        <w:rFonts w:ascii="Wingdings" w:hAnsi="Wingdings" w:hint="default"/>
        <w:color w:val="545860"/>
      </w:rPr>
    </w:lvl>
  </w:abstractNum>
  <w:abstractNum w:abstractNumId="5" w15:restartNumberingAfterBreak="0">
    <w:nsid w:val="20BC1068"/>
    <w:multiLevelType w:val="multilevel"/>
    <w:tmpl w:val="097677A6"/>
    <w:styleLink w:val="Aktulnseznam7"/>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964"/>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531"/>
        </w:tabs>
        <w:ind w:left="1758"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6" w15:restartNumberingAfterBreak="0">
    <w:nsid w:val="34096EB9"/>
    <w:multiLevelType w:val="multilevel"/>
    <w:tmpl w:val="13B67722"/>
    <w:styleLink w:val="Aktulnseznam3"/>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7" w15:restartNumberingAfterBreak="0">
    <w:nsid w:val="40176D56"/>
    <w:multiLevelType w:val="hybridMultilevel"/>
    <w:tmpl w:val="9BA45220"/>
    <w:lvl w:ilvl="0" w:tplc="241E0C94">
      <w:start w:val="1"/>
      <w:numFmt w:val="bullet"/>
      <w:lvlText w:val=""/>
      <w:lvlPicBulletId w:val="0"/>
      <w:lvlJc w:val="left"/>
      <w:pPr>
        <w:tabs>
          <w:tab w:val="num" w:pos="720"/>
        </w:tabs>
        <w:ind w:left="720" w:hanging="360"/>
      </w:pPr>
      <w:rPr>
        <w:rFonts w:ascii="Symbol" w:hAnsi="Symbol" w:hint="default"/>
      </w:rPr>
    </w:lvl>
    <w:lvl w:ilvl="1" w:tplc="D76271CE" w:tentative="1">
      <w:start w:val="1"/>
      <w:numFmt w:val="bullet"/>
      <w:lvlText w:val=""/>
      <w:lvlJc w:val="left"/>
      <w:pPr>
        <w:tabs>
          <w:tab w:val="num" w:pos="1440"/>
        </w:tabs>
        <w:ind w:left="1440" w:hanging="360"/>
      </w:pPr>
      <w:rPr>
        <w:rFonts w:ascii="Symbol" w:hAnsi="Symbol" w:hint="default"/>
      </w:rPr>
    </w:lvl>
    <w:lvl w:ilvl="2" w:tplc="57748D62" w:tentative="1">
      <w:start w:val="1"/>
      <w:numFmt w:val="bullet"/>
      <w:lvlText w:val=""/>
      <w:lvlJc w:val="left"/>
      <w:pPr>
        <w:tabs>
          <w:tab w:val="num" w:pos="2160"/>
        </w:tabs>
        <w:ind w:left="2160" w:hanging="360"/>
      </w:pPr>
      <w:rPr>
        <w:rFonts w:ascii="Symbol" w:hAnsi="Symbol" w:hint="default"/>
      </w:rPr>
    </w:lvl>
    <w:lvl w:ilvl="3" w:tplc="6CBCC0CE" w:tentative="1">
      <w:start w:val="1"/>
      <w:numFmt w:val="bullet"/>
      <w:lvlText w:val=""/>
      <w:lvlJc w:val="left"/>
      <w:pPr>
        <w:tabs>
          <w:tab w:val="num" w:pos="2880"/>
        </w:tabs>
        <w:ind w:left="2880" w:hanging="360"/>
      </w:pPr>
      <w:rPr>
        <w:rFonts w:ascii="Symbol" w:hAnsi="Symbol" w:hint="default"/>
      </w:rPr>
    </w:lvl>
    <w:lvl w:ilvl="4" w:tplc="15F6ED5C" w:tentative="1">
      <w:start w:val="1"/>
      <w:numFmt w:val="bullet"/>
      <w:lvlText w:val=""/>
      <w:lvlJc w:val="left"/>
      <w:pPr>
        <w:tabs>
          <w:tab w:val="num" w:pos="3600"/>
        </w:tabs>
        <w:ind w:left="3600" w:hanging="360"/>
      </w:pPr>
      <w:rPr>
        <w:rFonts w:ascii="Symbol" w:hAnsi="Symbol" w:hint="default"/>
      </w:rPr>
    </w:lvl>
    <w:lvl w:ilvl="5" w:tplc="A8486C72" w:tentative="1">
      <w:start w:val="1"/>
      <w:numFmt w:val="bullet"/>
      <w:lvlText w:val=""/>
      <w:lvlJc w:val="left"/>
      <w:pPr>
        <w:tabs>
          <w:tab w:val="num" w:pos="4320"/>
        </w:tabs>
        <w:ind w:left="4320" w:hanging="360"/>
      </w:pPr>
      <w:rPr>
        <w:rFonts w:ascii="Symbol" w:hAnsi="Symbol" w:hint="default"/>
      </w:rPr>
    </w:lvl>
    <w:lvl w:ilvl="6" w:tplc="D990E0DC" w:tentative="1">
      <w:start w:val="1"/>
      <w:numFmt w:val="bullet"/>
      <w:lvlText w:val=""/>
      <w:lvlJc w:val="left"/>
      <w:pPr>
        <w:tabs>
          <w:tab w:val="num" w:pos="5040"/>
        </w:tabs>
        <w:ind w:left="5040" w:hanging="360"/>
      </w:pPr>
      <w:rPr>
        <w:rFonts w:ascii="Symbol" w:hAnsi="Symbol" w:hint="default"/>
      </w:rPr>
    </w:lvl>
    <w:lvl w:ilvl="7" w:tplc="09C04DAA" w:tentative="1">
      <w:start w:val="1"/>
      <w:numFmt w:val="bullet"/>
      <w:lvlText w:val=""/>
      <w:lvlJc w:val="left"/>
      <w:pPr>
        <w:tabs>
          <w:tab w:val="num" w:pos="5760"/>
        </w:tabs>
        <w:ind w:left="5760" w:hanging="360"/>
      </w:pPr>
      <w:rPr>
        <w:rFonts w:ascii="Symbol" w:hAnsi="Symbol" w:hint="default"/>
      </w:rPr>
    </w:lvl>
    <w:lvl w:ilvl="8" w:tplc="07C21476"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40565F5D"/>
    <w:multiLevelType w:val="multilevel"/>
    <w:tmpl w:val="BE5C8916"/>
    <w:lvl w:ilvl="0">
      <w:start w:val="1"/>
      <w:numFmt w:val="bullet"/>
      <w:lvlText w:val="§"/>
      <w:lvlJc w:val="left"/>
      <w:pPr>
        <w:tabs>
          <w:tab w:val="num" w:pos="227"/>
        </w:tabs>
        <w:ind w:left="227" w:hanging="227"/>
      </w:pPr>
      <w:rPr>
        <w:rFonts w:ascii="Wingdings" w:hAnsi="Wingdings" w:hint="default"/>
        <w:b w:val="0"/>
        <w:i w:val="0"/>
        <w:caps w:val="0"/>
        <w:strike w:val="0"/>
        <w:dstrike w:val="0"/>
        <w:vanish w:val="0"/>
        <w:color w:val="368537"/>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767676"/>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767676"/>
        <w:sz w:val="20"/>
        <w:vertAlign w:val="baseline"/>
      </w:rPr>
    </w:lvl>
    <w:lvl w:ilvl="3">
      <w:start w:val="1"/>
      <w:numFmt w:val="bullet"/>
      <w:lvlText w:val="§"/>
      <w:lvlJc w:val="left"/>
      <w:pPr>
        <w:ind w:left="907" w:hanging="227"/>
      </w:pPr>
      <w:rPr>
        <w:rFonts w:ascii="Wingdings" w:hAnsi="Wingdings" w:hint="default"/>
        <w:color w:val="767676"/>
      </w:rPr>
    </w:lvl>
    <w:lvl w:ilvl="4">
      <w:start w:val="1"/>
      <w:numFmt w:val="bullet"/>
      <w:lvlText w:val=""/>
      <w:lvlJc w:val="left"/>
      <w:pPr>
        <w:ind w:left="1134" w:hanging="227"/>
      </w:pPr>
      <w:rPr>
        <w:rFonts w:ascii="Wingdings" w:hAnsi="Wingdings" w:hint="default"/>
        <w:color w:val="767676"/>
      </w:rPr>
    </w:lvl>
    <w:lvl w:ilvl="5">
      <w:start w:val="1"/>
      <w:numFmt w:val="bullet"/>
      <w:lvlText w:val=""/>
      <w:lvlJc w:val="left"/>
      <w:pPr>
        <w:ind w:left="1361" w:hanging="227"/>
      </w:pPr>
      <w:rPr>
        <w:rFonts w:ascii="Wingdings" w:hAnsi="Wingdings" w:hint="default"/>
        <w:color w:val="767676"/>
      </w:rPr>
    </w:lvl>
    <w:lvl w:ilvl="6">
      <w:start w:val="1"/>
      <w:numFmt w:val="bullet"/>
      <w:lvlText w:val="§"/>
      <w:lvlJc w:val="left"/>
      <w:pPr>
        <w:ind w:left="1588" w:hanging="227"/>
      </w:pPr>
      <w:rPr>
        <w:rFonts w:ascii="Wingdings" w:hAnsi="Wingdings" w:hint="default"/>
        <w:color w:val="368537"/>
      </w:rPr>
    </w:lvl>
    <w:lvl w:ilvl="7">
      <w:start w:val="1"/>
      <w:numFmt w:val="bullet"/>
      <w:lvlText w:val="§"/>
      <w:lvlJc w:val="left"/>
      <w:pPr>
        <w:ind w:left="1814" w:hanging="226"/>
      </w:pPr>
      <w:rPr>
        <w:rFonts w:ascii="Wingdings" w:hAnsi="Wingdings" w:hint="default"/>
        <w:color w:val="368537"/>
      </w:rPr>
    </w:lvl>
    <w:lvl w:ilvl="8">
      <w:start w:val="1"/>
      <w:numFmt w:val="bullet"/>
      <w:lvlText w:val="§"/>
      <w:lvlJc w:val="left"/>
      <w:pPr>
        <w:ind w:left="2041" w:hanging="227"/>
      </w:pPr>
      <w:rPr>
        <w:rFonts w:ascii="Wingdings" w:hAnsi="Wingdings" w:hint="default"/>
        <w:color w:val="767676"/>
      </w:rPr>
    </w:lvl>
  </w:abstractNum>
  <w:abstractNum w:abstractNumId="9" w15:restartNumberingAfterBreak="0">
    <w:nsid w:val="413E27B0"/>
    <w:multiLevelType w:val="multilevel"/>
    <w:tmpl w:val="98EE521E"/>
    <w:lvl w:ilvl="0">
      <w:start w:val="1"/>
      <w:numFmt w:val="decimal"/>
      <w:pStyle w:val="Odstavecseseznamem"/>
      <w:lvlText w:val="%1."/>
      <w:lvlJc w:val="left"/>
      <w:pPr>
        <w:tabs>
          <w:tab w:val="num" w:pos="397"/>
        </w:tabs>
        <w:ind w:left="397" w:hanging="397"/>
      </w:pPr>
    </w:lvl>
    <w:lvl w:ilvl="1">
      <w:start w:val="1"/>
      <w:numFmt w:val="decimal"/>
      <w:lvlText w:val="%1.%2."/>
      <w:lvlJc w:val="left"/>
      <w:pPr>
        <w:ind w:left="964" w:hanging="567"/>
      </w:pPr>
      <w:rPr>
        <w:rFonts w:hint="default"/>
      </w:rPr>
    </w:lvl>
    <w:lvl w:ilvl="2">
      <w:start w:val="1"/>
      <w:numFmt w:val="decimal"/>
      <w:lvlText w:val="%1.%2.%3."/>
      <w:lvlJc w:val="left"/>
      <w:pPr>
        <w:ind w:left="1134" w:hanging="737"/>
      </w:pPr>
      <w:rPr>
        <w:rFonts w:hint="default"/>
      </w:rPr>
    </w:lvl>
    <w:lvl w:ilvl="3">
      <w:start w:val="1"/>
      <w:numFmt w:val="decimal"/>
      <w:lvlText w:val="%1.%2.%3.%4."/>
      <w:lvlJc w:val="left"/>
      <w:pPr>
        <w:tabs>
          <w:tab w:val="num" w:pos="1304"/>
        </w:tabs>
        <w:ind w:left="1304" w:hanging="907"/>
      </w:pPr>
      <w:rPr>
        <w:rFonts w:hint="default"/>
      </w:rPr>
    </w:lvl>
    <w:lvl w:ilvl="4">
      <w:start w:val="1"/>
      <w:numFmt w:val="decimal"/>
      <w:lvlText w:val="%1.%2.%3.%4.%5."/>
      <w:lvlJc w:val="left"/>
      <w:pPr>
        <w:ind w:left="1474" w:hanging="1077"/>
      </w:pPr>
      <w:rPr>
        <w:rFonts w:hint="default"/>
      </w:rPr>
    </w:lvl>
    <w:lvl w:ilvl="5">
      <w:start w:val="1"/>
      <w:numFmt w:val="decimal"/>
      <w:lvlText w:val="%1.%2.%3.%4.%5.%6."/>
      <w:lvlJc w:val="left"/>
      <w:pPr>
        <w:tabs>
          <w:tab w:val="num" w:pos="1644"/>
        </w:tabs>
        <w:ind w:left="1644" w:hanging="1247"/>
      </w:pPr>
      <w:rPr>
        <w:rFonts w:hint="default"/>
      </w:rPr>
    </w:lvl>
    <w:lvl w:ilvl="6">
      <w:start w:val="1"/>
      <w:numFmt w:val="decimal"/>
      <w:lvlText w:val="%1.%2.%3.%4.%5.%6.%7."/>
      <w:lvlJc w:val="left"/>
      <w:pPr>
        <w:tabs>
          <w:tab w:val="num" w:pos="1814"/>
        </w:tabs>
        <w:ind w:left="1814" w:hanging="1417"/>
      </w:pPr>
      <w:rPr>
        <w:rFonts w:hint="default"/>
      </w:rPr>
    </w:lvl>
    <w:lvl w:ilvl="7">
      <w:start w:val="1"/>
      <w:numFmt w:val="decimal"/>
      <w:lvlText w:val="%1.%2.%3.%4.%5.%6.%7.%8."/>
      <w:lvlJc w:val="left"/>
      <w:pPr>
        <w:tabs>
          <w:tab w:val="num" w:pos="1985"/>
        </w:tabs>
        <w:ind w:left="1985" w:hanging="1588"/>
      </w:pPr>
      <w:rPr>
        <w:rFonts w:hint="default"/>
      </w:rPr>
    </w:lvl>
    <w:lvl w:ilvl="8">
      <w:start w:val="1"/>
      <w:numFmt w:val="decimal"/>
      <w:lvlText w:val="%1.%2.%3.%4.%5.%6.%7.%8.%9."/>
      <w:lvlJc w:val="left"/>
      <w:pPr>
        <w:tabs>
          <w:tab w:val="num" w:pos="2155"/>
        </w:tabs>
        <w:ind w:left="2155" w:hanging="1758"/>
      </w:pPr>
      <w:rPr>
        <w:rFonts w:hint="default"/>
      </w:rPr>
    </w:lvl>
  </w:abstractNum>
  <w:abstractNum w:abstractNumId="10" w15:restartNumberingAfterBreak="0">
    <w:nsid w:val="462B13D7"/>
    <w:multiLevelType w:val="multilevel"/>
    <w:tmpl w:val="D81ADC58"/>
    <w:lvl w:ilvl="0">
      <w:start w:val="1"/>
      <w:numFmt w:val="decimal"/>
      <w:pStyle w:val="JVSNadpissslovnm1"/>
      <w:lvlText w:val="%1."/>
      <w:lvlJc w:val="left"/>
      <w:pPr>
        <w:ind w:left="397" w:hanging="397"/>
      </w:pPr>
      <w:rPr>
        <w:rFonts w:asciiTheme="majorHAnsi" w:hAnsiTheme="majorHAnsi" w:cstheme="majorHAnsi" w:hint="default"/>
        <w:color w:val="545860"/>
      </w:rPr>
    </w:lvl>
    <w:lvl w:ilvl="1">
      <w:start w:val="1"/>
      <w:numFmt w:val="decimal"/>
      <w:pStyle w:val="JVSNadpissslovnm2"/>
      <w:lvlText w:val="%1.%2."/>
      <w:lvlJc w:val="left"/>
      <w:pPr>
        <w:ind w:left="567" w:hanging="567"/>
      </w:pPr>
      <w:rPr>
        <w:rFonts w:hint="default"/>
      </w:rPr>
    </w:lvl>
    <w:lvl w:ilvl="2">
      <w:start w:val="1"/>
      <w:numFmt w:val="decimal"/>
      <w:pStyle w:val="JVSNadpissslovnm3"/>
      <w:lvlText w:val="%1.%2.%3."/>
      <w:lvlJc w:val="left"/>
      <w:pPr>
        <w:ind w:left="737" w:hanging="737"/>
      </w:pPr>
      <w:rPr>
        <w:rFonts w:hint="default"/>
      </w:rPr>
    </w:lvl>
    <w:lvl w:ilvl="3">
      <w:start w:val="1"/>
      <w:numFmt w:val="decimal"/>
      <w:lvlText w:val="%1.%2.%3.%4."/>
      <w:lvlJc w:val="left"/>
      <w:pPr>
        <w:ind w:left="907" w:firstLine="173"/>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1070"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057236"/>
    <w:multiLevelType w:val="multilevel"/>
    <w:tmpl w:val="3F10DBB8"/>
    <w:styleLink w:val="Aktulnseznam4"/>
    <w:lvl w:ilvl="0">
      <w:start w:val="1"/>
      <w:numFmt w:val="bullet"/>
      <w:lvlText w:val="§"/>
      <w:lvlJc w:val="left"/>
      <w:pPr>
        <w:ind w:left="227" w:hanging="227"/>
      </w:pPr>
      <w:rPr>
        <w:rFonts w:ascii="Wingdings" w:hAnsi="Wingdings" w:hint="default"/>
        <w:b w:val="0"/>
        <w:i w:val="0"/>
        <w:caps w:val="0"/>
        <w:strike w:val="0"/>
        <w:dstrike w:val="0"/>
        <w:vanish w:val="0"/>
        <w:color w:val="00469B"/>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00469B"/>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00469B"/>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3" w15:restartNumberingAfterBreak="0">
    <w:nsid w:val="50E65B4B"/>
    <w:multiLevelType w:val="multilevel"/>
    <w:tmpl w:val="5A38700C"/>
    <w:styleLink w:val="Aktulnseznam5"/>
    <w:lvl w:ilvl="0">
      <w:start w:val="1"/>
      <w:numFmt w:val="bullet"/>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454" w:hanging="227"/>
      </w:pPr>
      <w:rPr>
        <w:rFonts w:ascii="Wingdings" w:hAnsi="Wingdings" w:hint="default"/>
        <w:caps w:val="0"/>
        <w:strike w:val="0"/>
        <w:dstrike w:val="0"/>
        <w:vanish w:val="0"/>
        <w:color w:val="545860"/>
        <w:sz w:val="20"/>
        <w:vertAlign w:val="baseline"/>
      </w:rPr>
    </w:lvl>
    <w:lvl w:ilvl="2">
      <w:start w:val="1"/>
      <w:numFmt w:val="bullet"/>
      <w:lvlText w:val=""/>
      <w:lvlJc w:val="left"/>
      <w:pPr>
        <w:ind w:left="680" w:hanging="226"/>
      </w:pPr>
      <w:rPr>
        <w:rFonts w:ascii="Wingdings" w:hAnsi="Wingdings" w:hint="default"/>
        <w:caps w:val="0"/>
        <w:strike w:val="0"/>
        <w:dstrike w:val="0"/>
        <w:vanish w:val="0"/>
        <w:color w:val="545860"/>
        <w:sz w:val="20"/>
        <w:vertAlign w:val="baseline"/>
      </w:rPr>
    </w:lvl>
    <w:lvl w:ilvl="3">
      <w:start w:val="1"/>
      <w:numFmt w:val="bullet"/>
      <w:lvlText w:val="§"/>
      <w:lvlJc w:val="left"/>
      <w:pPr>
        <w:ind w:left="907" w:hanging="227"/>
      </w:pPr>
      <w:rPr>
        <w:rFonts w:ascii="Wingdings" w:hAnsi="Wingdings" w:hint="default"/>
        <w:color w:val="888B95"/>
      </w:rPr>
    </w:lvl>
    <w:lvl w:ilvl="4">
      <w:start w:val="1"/>
      <w:numFmt w:val="bullet"/>
      <w:lvlText w:val=""/>
      <w:lvlJc w:val="left"/>
      <w:pPr>
        <w:ind w:left="1134" w:hanging="227"/>
      </w:pPr>
      <w:rPr>
        <w:rFonts w:ascii="Wingdings" w:hAnsi="Wingdings" w:hint="default"/>
        <w:color w:val="888B95"/>
      </w:rPr>
    </w:lvl>
    <w:lvl w:ilvl="5">
      <w:start w:val="1"/>
      <w:numFmt w:val="bullet"/>
      <w:lvlText w:val=""/>
      <w:lvlJc w:val="left"/>
      <w:pPr>
        <w:ind w:left="1361" w:hanging="227"/>
      </w:pPr>
      <w:rPr>
        <w:rFonts w:ascii="Wingdings" w:hAnsi="Wingdings" w:hint="default"/>
        <w:color w:val="888B95"/>
      </w:rPr>
    </w:lvl>
    <w:lvl w:ilvl="6">
      <w:start w:val="1"/>
      <w:numFmt w:val="bullet"/>
      <w:lvlText w:val="§"/>
      <w:lvlJc w:val="left"/>
      <w:pPr>
        <w:ind w:left="1588" w:hanging="227"/>
      </w:pPr>
      <w:rPr>
        <w:rFonts w:ascii="Wingdings" w:hAnsi="Wingdings" w:hint="default"/>
        <w:color w:val="888B95"/>
      </w:rPr>
    </w:lvl>
    <w:lvl w:ilvl="7">
      <w:start w:val="1"/>
      <w:numFmt w:val="bullet"/>
      <w:lvlText w:val="§"/>
      <w:lvlJc w:val="left"/>
      <w:pPr>
        <w:ind w:left="1814" w:hanging="226"/>
      </w:pPr>
      <w:rPr>
        <w:rFonts w:ascii="Wingdings" w:hAnsi="Wingdings" w:hint="default"/>
        <w:color w:val="888B95"/>
      </w:rPr>
    </w:lvl>
    <w:lvl w:ilvl="8">
      <w:start w:val="1"/>
      <w:numFmt w:val="bullet"/>
      <w:lvlText w:val="§"/>
      <w:lvlJc w:val="left"/>
      <w:pPr>
        <w:ind w:left="2041" w:hanging="227"/>
      </w:pPr>
      <w:rPr>
        <w:rFonts w:ascii="Wingdings" w:hAnsi="Wingdings" w:hint="default"/>
        <w:color w:val="888B95"/>
      </w:rPr>
    </w:lvl>
  </w:abstractNum>
  <w:abstractNum w:abstractNumId="14" w15:restartNumberingAfterBreak="0">
    <w:nsid w:val="56B35566"/>
    <w:multiLevelType w:val="hybridMultilevel"/>
    <w:tmpl w:val="2C10A814"/>
    <w:lvl w:ilvl="0" w:tplc="3B3E3B44">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0416F6"/>
    <w:multiLevelType w:val="multilevel"/>
    <w:tmpl w:val="10EA52A4"/>
    <w:lvl w:ilvl="0">
      <w:start w:val="1"/>
      <w:numFmt w:val="bullet"/>
      <w:pStyle w:val="JVSOdrka"/>
      <w:lvlText w:val="§"/>
      <w:lvlJc w:val="left"/>
      <w:pPr>
        <w:ind w:left="227" w:hanging="227"/>
      </w:pPr>
      <w:rPr>
        <w:rFonts w:ascii="Wingdings" w:hAnsi="Wingdings" w:hint="default"/>
        <w:b w:val="0"/>
        <w:i w:val="0"/>
        <w:caps w:val="0"/>
        <w:strike w:val="0"/>
        <w:dstrike w:val="0"/>
        <w:vanish w:val="0"/>
        <w:color w:val="545860"/>
        <w:sz w:val="20"/>
        <w:u w:val="none"/>
        <w:vertAlign w:val="baseline"/>
      </w:rPr>
    </w:lvl>
    <w:lvl w:ilvl="1">
      <w:start w:val="1"/>
      <w:numFmt w:val="bullet"/>
      <w:lvlText w:val="§"/>
      <w:lvlJc w:val="left"/>
      <w:pPr>
        <w:ind w:left="624" w:hanging="227"/>
      </w:pPr>
      <w:rPr>
        <w:rFonts w:ascii="Wingdings" w:hAnsi="Wingdings" w:hint="default"/>
        <w:caps w:val="0"/>
        <w:strike w:val="0"/>
        <w:dstrike w:val="0"/>
        <w:vanish w:val="0"/>
        <w:color w:val="545860"/>
        <w:sz w:val="20"/>
        <w:vertAlign w:val="baseline"/>
      </w:rPr>
    </w:lvl>
    <w:lvl w:ilvl="2">
      <w:start w:val="1"/>
      <w:numFmt w:val="bullet"/>
      <w:lvlText w:val=""/>
      <w:lvlJc w:val="left"/>
      <w:pPr>
        <w:tabs>
          <w:tab w:val="num" w:pos="1191"/>
        </w:tabs>
        <w:ind w:left="1191" w:hanging="227"/>
      </w:pPr>
      <w:rPr>
        <w:rFonts w:ascii="Wingdings" w:hAnsi="Wingdings" w:hint="default"/>
        <w:caps w:val="0"/>
        <w:strike w:val="0"/>
        <w:dstrike w:val="0"/>
        <w:vanish w:val="0"/>
        <w:color w:val="545860"/>
        <w:sz w:val="20"/>
        <w:vertAlign w:val="baseline"/>
      </w:rPr>
    </w:lvl>
    <w:lvl w:ilvl="3">
      <w:start w:val="1"/>
      <w:numFmt w:val="bullet"/>
      <w:lvlText w:val="§"/>
      <w:lvlJc w:val="left"/>
      <w:pPr>
        <w:tabs>
          <w:tab w:val="num" w:pos="1361"/>
        </w:tabs>
        <w:ind w:left="1361" w:hanging="227"/>
      </w:pPr>
      <w:rPr>
        <w:rFonts w:ascii="Wingdings" w:hAnsi="Wingdings" w:hint="default"/>
        <w:color w:val="888B95"/>
      </w:rPr>
    </w:lvl>
    <w:lvl w:ilvl="4">
      <w:start w:val="1"/>
      <w:numFmt w:val="bullet"/>
      <w:lvlText w:val=""/>
      <w:lvlJc w:val="left"/>
      <w:pPr>
        <w:tabs>
          <w:tab w:val="num" w:pos="1928"/>
        </w:tabs>
        <w:ind w:left="1928" w:hanging="227"/>
      </w:pPr>
      <w:rPr>
        <w:rFonts w:ascii="Wingdings" w:hAnsi="Wingdings" w:hint="default"/>
        <w:color w:val="888B95"/>
      </w:rPr>
    </w:lvl>
    <w:lvl w:ilvl="5">
      <w:start w:val="1"/>
      <w:numFmt w:val="bullet"/>
      <w:lvlText w:val=""/>
      <w:lvlJc w:val="left"/>
      <w:pPr>
        <w:tabs>
          <w:tab w:val="num" w:pos="2495"/>
        </w:tabs>
        <w:ind w:left="2495" w:hanging="227"/>
      </w:pPr>
      <w:rPr>
        <w:rFonts w:ascii="Wingdings" w:hAnsi="Wingdings" w:hint="default"/>
        <w:color w:val="888B95"/>
      </w:rPr>
    </w:lvl>
    <w:lvl w:ilvl="6">
      <w:start w:val="1"/>
      <w:numFmt w:val="bullet"/>
      <w:lvlText w:val="§"/>
      <w:lvlJc w:val="left"/>
      <w:pPr>
        <w:tabs>
          <w:tab w:val="num" w:pos="3062"/>
        </w:tabs>
        <w:ind w:left="3062" w:hanging="227"/>
      </w:pPr>
      <w:rPr>
        <w:rFonts w:ascii="Wingdings" w:hAnsi="Wingdings" w:hint="default"/>
        <w:color w:val="888B95"/>
      </w:rPr>
    </w:lvl>
    <w:lvl w:ilvl="7">
      <w:start w:val="1"/>
      <w:numFmt w:val="bullet"/>
      <w:lvlText w:val="§"/>
      <w:lvlJc w:val="left"/>
      <w:pPr>
        <w:tabs>
          <w:tab w:val="num" w:pos="3629"/>
        </w:tabs>
        <w:ind w:left="3629" w:hanging="227"/>
      </w:pPr>
      <w:rPr>
        <w:rFonts w:ascii="Wingdings" w:hAnsi="Wingdings" w:hint="default"/>
        <w:color w:val="888B95"/>
      </w:rPr>
    </w:lvl>
    <w:lvl w:ilvl="8">
      <w:start w:val="1"/>
      <w:numFmt w:val="bullet"/>
      <w:lvlText w:val="§"/>
      <w:lvlJc w:val="left"/>
      <w:pPr>
        <w:ind w:left="4196" w:hanging="227"/>
      </w:pPr>
      <w:rPr>
        <w:rFonts w:ascii="Wingdings" w:hAnsi="Wingdings" w:hint="default"/>
        <w:color w:val="888B95"/>
      </w:rPr>
    </w:lvl>
  </w:abstractNum>
  <w:abstractNum w:abstractNumId="16" w15:restartNumberingAfterBreak="0">
    <w:nsid w:val="62AB77F8"/>
    <w:multiLevelType w:val="hybridMultilevel"/>
    <w:tmpl w:val="5BD0AB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8DA52BB"/>
    <w:multiLevelType w:val="hybridMultilevel"/>
    <w:tmpl w:val="EF645B90"/>
    <w:lvl w:ilvl="0" w:tplc="1F8475D0">
      <w:start w:val="1"/>
      <w:numFmt w:val="decimal"/>
      <w:pStyle w:val="JVSTabulkaauto-slovn"/>
      <w:lvlText w:val="%1."/>
      <w:lvlJc w:val="right"/>
      <w:pPr>
        <w:ind w:left="454" w:hanging="142"/>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113389E"/>
    <w:multiLevelType w:val="hybridMultilevel"/>
    <w:tmpl w:val="89DEA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21449C0"/>
    <w:multiLevelType w:val="hybridMultilevel"/>
    <w:tmpl w:val="3328F2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1" w15:restartNumberingAfterBreak="0">
    <w:nsid w:val="77567864"/>
    <w:multiLevelType w:val="hybridMultilevel"/>
    <w:tmpl w:val="37C265B2"/>
    <w:lvl w:ilvl="0" w:tplc="BE84459C">
      <w:start w:val="1"/>
      <w:numFmt w:val="lowerLetter"/>
      <w:lvlText w:val="%1)"/>
      <w:lvlJc w:val="left"/>
      <w:pPr>
        <w:ind w:left="644"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92E3733"/>
    <w:multiLevelType w:val="hybridMultilevel"/>
    <w:tmpl w:val="9C9A5F4E"/>
    <w:lvl w:ilvl="0" w:tplc="C5142D46">
      <w:start w:val="1"/>
      <w:numFmt w:val="bullet"/>
      <w:lvlText w:val=""/>
      <w:lvlPicBulletId w:val="0"/>
      <w:lvlJc w:val="left"/>
      <w:pPr>
        <w:tabs>
          <w:tab w:val="num" w:pos="720"/>
        </w:tabs>
        <w:ind w:left="720" w:hanging="360"/>
      </w:pPr>
      <w:rPr>
        <w:rFonts w:ascii="Symbol" w:hAnsi="Symbol" w:hint="default"/>
      </w:rPr>
    </w:lvl>
    <w:lvl w:ilvl="1" w:tplc="3C502D66" w:tentative="1">
      <w:start w:val="1"/>
      <w:numFmt w:val="bullet"/>
      <w:lvlText w:val=""/>
      <w:lvlJc w:val="left"/>
      <w:pPr>
        <w:tabs>
          <w:tab w:val="num" w:pos="1440"/>
        </w:tabs>
        <w:ind w:left="1440" w:hanging="360"/>
      </w:pPr>
      <w:rPr>
        <w:rFonts w:ascii="Symbol" w:hAnsi="Symbol" w:hint="default"/>
      </w:rPr>
    </w:lvl>
    <w:lvl w:ilvl="2" w:tplc="F5B820D4" w:tentative="1">
      <w:start w:val="1"/>
      <w:numFmt w:val="bullet"/>
      <w:lvlText w:val=""/>
      <w:lvlJc w:val="left"/>
      <w:pPr>
        <w:tabs>
          <w:tab w:val="num" w:pos="2160"/>
        </w:tabs>
        <w:ind w:left="2160" w:hanging="360"/>
      </w:pPr>
      <w:rPr>
        <w:rFonts w:ascii="Symbol" w:hAnsi="Symbol" w:hint="default"/>
      </w:rPr>
    </w:lvl>
    <w:lvl w:ilvl="3" w:tplc="ADB0AA94" w:tentative="1">
      <w:start w:val="1"/>
      <w:numFmt w:val="bullet"/>
      <w:lvlText w:val=""/>
      <w:lvlJc w:val="left"/>
      <w:pPr>
        <w:tabs>
          <w:tab w:val="num" w:pos="2880"/>
        </w:tabs>
        <w:ind w:left="2880" w:hanging="360"/>
      </w:pPr>
      <w:rPr>
        <w:rFonts w:ascii="Symbol" w:hAnsi="Symbol" w:hint="default"/>
      </w:rPr>
    </w:lvl>
    <w:lvl w:ilvl="4" w:tplc="78EA3060" w:tentative="1">
      <w:start w:val="1"/>
      <w:numFmt w:val="bullet"/>
      <w:lvlText w:val=""/>
      <w:lvlJc w:val="left"/>
      <w:pPr>
        <w:tabs>
          <w:tab w:val="num" w:pos="3600"/>
        </w:tabs>
        <w:ind w:left="3600" w:hanging="360"/>
      </w:pPr>
      <w:rPr>
        <w:rFonts w:ascii="Symbol" w:hAnsi="Symbol" w:hint="default"/>
      </w:rPr>
    </w:lvl>
    <w:lvl w:ilvl="5" w:tplc="3F06233E" w:tentative="1">
      <w:start w:val="1"/>
      <w:numFmt w:val="bullet"/>
      <w:lvlText w:val=""/>
      <w:lvlJc w:val="left"/>
      <w:pPr>
        <w:tabs>
          <w:tab w:val="num" w:pos="4320"/>
        </w:tabs>
        <w:ind w:left="4320" w:hanging="360"/>
      </w:pPr>
      <w:rPr>
        <w:rFonts w:ascii="Symbol" w:hAnsi="Symbol" w:hint="default"/>
      </w:rPr>
    </w:lvl>
    <w:lvl w:ilvl="6" w:tplc="53E02F5E" w:tentative="1">
      <w:start w:val="1"/>
      <w:numFmt w:val="bullet"/>
      <w:lvlText w:val=""/>
      <w:lvlJc w:val="left"/>
      <w:pPr>
        <w:tabs>
          <w:tab w:val="num" w:pos="5040"/>
        </w:tabs>
        <w:ind w:left="5040" w:hanging="360"/>
      </w:pPr>
      <w:rPr>
        <w:rFonts w:ascii="Symbol" w:hAnsi="Symbol" w:hint="default"/>
      </w:rPr>
    </w:lvl>
    <w:lvl w:ilvl="7" w:tplc="95426D62" w:tentative="1">
      <w:start w:val="1"/>
      <w:numFmt w:val="bullet"/>
      <w:lvlText w:val=""/>
      <w:lvlJc w:val="left"/>
      <w:pPr>
        <w:tabs>
          <w:tab w:val="num" w:pos="5760"/>
        </w:tabs>
        <w:ind w:left="5760" w:hanging="360"/>
      </w:pPr>
      <w:rPr>
        <w:rFonts w:ascii="Symbol" w:hAnsi="Symbol" w:hint="default"/>
      </w:rPr>
    </w:lvl>
    <w:lvl w:ilvl="8" w:tplc="D8E2DADC"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16485244">
    <w:abstractNumId w:val="7"/>
  </w:num>
  <w:num w:numId="2" w16cid:durableId="1403605350">
    <w:abstractNumId w:val="22"/>
  </w:num>
  <w:num w:numId="3" w16cid:durableId="408623245">
    <w:abstractNumId w:val="10"/>
  </w:num>
  <w:num w:numId="4" w16cid:durableId="521435289">
    <w:abstractNumId w:val="10"/>
  </w:num>
  <w:num w:numId="5" w16cid:durableId="1306008782">
    <w:abstractNumId w:val="9"/>
  </w:num>
  <w:num w:numId="6" w16cid:durableId="1305431965">
    <w:abstractNumId w:val="15"/>
  </w:num>
  <w:num w:numId="7" w16cid:durableId="322467168">
    <w:abstractNumId w:val="17"/>
  </w:num>
  <w:num w:numId="8" w16cid:durableId="1306734869">
    <w:abstractNumId w:val="14"/>
  </w:num>
  <w:num w:numId="9" w16cid:durableId="10247908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36916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218079">
    <w:abstractNumId w:val="8"/>
  </w:num>
  <w:num w:numId="12" w16cid:durableId="1050230386">
    <w:abstractNumId w:val="3"/>
  </w:num>
  <w:num w:numId="13" w16cid:durableId="242879241">
    <w:abstractNumId w:val="6"/>
  </w:num>
  <w:num w:numId="14" w16cid:durableId="726610694">
    <w:abstractNumId w:val="4"/>
  </w:num>
  <w:num w:numId="15" w16cid:durableId="19908626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19764566">
    <w:abstractNumId w:val="2"/>
  </w:num>
  <w:num w:numId="17" w16cid:durableId="1092818443">
    <w:abstractNumId w:val="12"/>
  </w:num>
  <w:num w:numId="18" w16cid:durableId="156070212">
    <w:abstractNumId w:val="13"/>
  </w:num>
  <w:num w:numId="19" w16cid:durableId="587888748">
    <w:abstractNumId w:val="1"/>
  </w:num>
  <w:num w:numId="20" w16cid:durableId="352152386">
    <w:abstractNumId w:val="5"/>
  </w:num>
  <w:num w:numId="21" w16cid:durableId="18605836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25743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7529759">
    <w:abstractNumId w:val="21"/>
    <w:lvlOverride w:ilvl="0">
      <w:startOverride w:val="1"/>
    </w:lvlOverride>
    <w:lvlOverride w:ilvl="1"/>
    <w:lvlOverride w:ilvl="2"/>
    <w:lvlOverride w:ilvl="3"/>
    <w:lvlOverride w:ilvl="4"/>
    <w:lvlOverride w:ilvl="5"/>
    <w:lvlOverride w:ilvl="6"/>
    <w:lvlOverride w:ilvl="7"/>
    <w:lvlOverride w:ilvl="8"/>
  </w:num>
  <w:num w:numId="24" w16cid:durableId="721289560">
    <w:abstractNumId w:val="20"/>
  </w:num>
  <w:num w:numId="25" w16cid:durableId="1613784010">
    <w:abstractNumId w:val="23"/>
  </w:num>
  <w:num w:numId="26" w16cid:durableId="1432236961">
    <w:abstractNumId w:val="18"/>
  </w:num>
  <w:num w:numId="27" w16cid:durableId="876619621">
    <w:abstractNumId w:val="0"/>
  </w:num>
  <w:num w:numId="28" w16cid:durableId="1364478901">
    <w:abstractNumId w:val="11"/>
  </w:num>
  <w:num w:numId="29" w16cid:durableId="1036732186">
    <w:abstractNumId w:val="16"/>
  </w:num>
  <w:num w:numId="30" w16cid:durableId="200654365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TrueTypeFonts/>
  <w:saveSubset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B79"/>
    <w:rsid w:val="000022AB"/>
    <w:rsid w:val="00022DE3"/>
    <w:rsid w:val="00031AC5"/>
    <w:rsid w:val="00034199"/>
    <w:rsid w:val="000343F8"/>
    <w:rsid w:val="00040C5B"/>
    <w:rsid w:val="0005357E"/>
    <w:rsid w:val="00063AC1"/>
    <w:rsid w:val="00072131"/>
    <w:rsid w:val="00074629"/>
    <w:rsid w:val="00077ACF"/>
    <w:rsid w:val="000948D9"/>
    <w:rsid w:val="000A2DC9"/>
    <w:rsid w:val="000A644C"/>
    <w:rsid w:val="000B4B79"/>
    <w:rsid w:val="000C016B"/>
    <w:rsid w:val="000D209F"/>
    <w:rsid w:val="001021AC"/>
    <w:rsid w:val="00104283"/>
    <w:rsid w:val="0013792F"/>
    <w:rsid w:val="001863DB"/>
    <w:rsid w:val="001932AD"/>
    <w:rsid w:val="001C2A16"/>
    <w:rsid w:val="001D67F9"/>
    <w:rsid w:val="001E553B"/>
    <w:rsid w:val="001E5BB3"/>
    <w:rsid w:val="002311F3"/>
    <w:rsid w:val="00244020"/>
    <w:rsid w:val="002606DD"/>
    <w:rsid w:val="002607A5"/>
    <w:rsid w:val="002608D2"/>
    <w:rsid w:val="00266B57"/>
    <w:rsid w:val="00267118"/>
    <w:rsid w:val="00274FA3"/>
    <w:rsid w:val="00275C72"/>
    <w:rsid w:val="00282158"/>
    <w:rsid w:val="0028296D"/>
    <w:rsid w:val="00284E1D"/>
    <w:rsid w:val="0029471D"/>
    <w:rsid w:val="002A7565"/>
    <w:rsid w:val="002A7F92"/>
    <w:rsid w:val="002B1609"/>
    <w:rsid w:val="002E30B4"/>
    <w:rsid w:val="002E455C"/>
    <w:rsid w:val="002F7DCF"/>
    <w:rsid w:val="003147C4"/>
    <w:rsid w:val="0031777E"/>
    <w:rsid w:val="003261C5"/>
    <w:rsid w:val="00334920"/>
    <w:rsid w:val="00364BE4"/>
    <w:rsid w:val="00385705"/>
    <w:rsid w:val="003A2657"/>
    <w:rsid w:val="003B0690"/>
    <w:rsid w:val="003B4DA8"/>
    <w:rsid w:val="003D484A"/>
    <w:rsid w:val="003F153D"/>
    <w:rsid w:val="003F1D47"/>
    <w:rsid w:val="003F6A65"/>
    <w:rsid w:val="004022A0"/>
    <w:rsid w:val="0041133C"/>
    <w:rsid w:val="004123BF"/>
    <w:rsid w:val="0044731E"/>
    <w:rsid w:val="0045199F"/>
    <w:rsid w:val="00485C29"/>
    <w:rsid w:val="004868E2"/>
    <w:rsid w:val="0048795D"/>
    <w:rsid w:val="00487FCA"/>
    <w:rsid w:val="004A0414"/>
    <w:rsid w:val="004A3311"/>
    <w:rsid w:val="004A3B81"/>
    <w:rsid w:val="004B5A4D"/>
    <w:rsid w:val="004C4DF4"/>
    <w:rsid w:val="004C70AF"/>
    <w:rsid w:val="004D583F"/>
    <w:rsid w:val="004E3D9C"/>
    <w:rsid w:val="004F654D"/>
    <w:rsid w:val="004F7DB2"/>
    <w:rsid w:val="00503F5A"/>
    <w:rsid w:val="0051666A"/>
    <w:rsid w:val="00522E54"/>
    <w:rsid w:val="005237B4"/>
    <w:rsid w:val="0053516D"/>
    <w:rsid w:val="00541F3C"/>
    <w:rsid w:val="00547F1B"/>
    <w:rsid w:val="005652AF"/>
    <w:rsid w:val="005711AF"/>
    <w:rsid w:val="0059349B"/>
    <w:rsid w:val="005A41DF"/>
    <w:rsid w:val="005B5402"/>
    <w:rsid w:val="005C3CF1"/>
    <w:rsid w:val="005C75A3"/>
    <w:rsid w:val="005D0041"/>
    <w:rsid w:val="005D2063"/>
    <w:rsid w:val="005D6159"/>
    <w:rsid w:val="005E21ED"/>
    <w:rsid w:val="005E30BF"/>
    <w:rsid w:val="005E455A"/>
    <w:rsid w:val="006326CC"/>
    <w:rsid w:val="00641658"/>
    <w:rsid w:val="00646990"/>
    <w:rsid w:val="00670E68"/>
    <w:rsid w:val="00672E8A"/>
    <w:rsid w:val="0068474D"/>
    <w:rsid w:val="006A0ECA"/>
    <w:rsid w:val="006B2018"/>
    <w:rsid w:val="006B333E"/>
    <w:rsid w:val="006B51BB"/>
    <w:rsid w:val="006C4AF6"/>
    <w:rsid w:val="006D1FFE"/>
    <w:rsid w:val="006D6ADD"/>
    <w:rsid w:val="006E13AC"/>
    <w:rsid w:val="006E4A1F"/>
    <w:rsid w:val="007006DE"/>
    <w:rsid w:val="0070151B"/>
    <w:rsid w:val="0070285F"/>
    <w:rsid w:val="00705D29"/>
    <w:rsid w:val="0071423A"/>
    <w:rsid w:val="00753725"/>
    <w:rsid w:val="007742F5"/>
    <w:rsid w:val="00781307"/>
    <w:rsid w:val="00784FB9"/>
    <w:rsid w:val="007919DF"/>
    <w:rsid w:val="007935F9"/>
    <w:rsid w:val="007955BE"/>
    <w:rsid w:val="007966EA"/>
    <w:rsid w:val="007B2DE9"/>
    <w:rsid w:val="007C3781"/>
    <w:rsid w:val="007D42C1"/>
    <w:rsid w:val="007E03C0"/>
    <w:rsid w:val="007E2C58"/>
    <w:rsid w:val="007E33C5"/>
    <w:rsid w:val="007E3D5A"/>
    <w:rsid w:val="007E50D9"/>
    <w:rsid w:val="007F6154"/>
    <w:rsid w:val="00804BEB"/>
    <w:rsid w:val="008135F5"/>
    <w:rsid w:val="00814B8A"/>
    <w:rsid w:val="00823393"/>
    <w:rsid w:val="00827905"/>
    <w:rsid w:val="00833165"/>
    <w:rsid w:val="00836AA4"/>
    <w:rsid w:val="00856E15"/>
    <w:rsid w:val="00861FC0"/>
    <w:rsid w:val="0086253D"/>
    <w:rsid w:val="008636C8"/>
    <w:rsid w:val="00874148"/>
    <w:rsid w:val="00883962"/>
    <w:rsid w:val="008A3363"/>
    <w:rsid w:val="008A3536"/>
    <w:rsid w:val="008A4F4C"/>
    <w:rsid w:val="008C2E0C"/>
    <w:rsid w:val="008E0748"/>
    <w:rsid w:val="008E1080"/>
    <w:rsid w:val="008E15C5"/>
    <w:rsid w:val="008E74E9"/>
    <w:rsid w:val="008F3FCF"/>
    <w:rsid w:val="008F4134"/>
    <w:rsid w:val="008F4A0A"/>
    <w:rsid w:val="008F7192"/>
    <w:rsid w:val="00903690"/>
    <w:rsid w:val="00906114"/>
    <w:rsid w:val="00914048"/>
    <w:rsid w:val="00922755"/>
    <w:rsid w:val="009464AC"/>
    <w:rsid w:val="009465C9"/>
    <w:rsid w:val="00951F9A"/>
    <w:rsid w:val="00954486"/>
    <w:rsid w:val="00954AE1"/>
    <w:rsid w:val="0096117D"/>
    <w:rsid w:val="009667E6"/>
    <w:rsid w:val="009A0AD0"/>
    <w:rsid w:val="009B54B7"/>
    <w:rsid w:val="009C783F"/>
    <w:rsid w:val="009D0B7A"/>
    <w:rsid w:val="009E2F25"/>
    <w:rsid w:val="009E3348"/>
    <w:rsid w:val="009F816D"/>
    <w:rsid w:val="00A226D9"/>
    <w:rsid w:val="00A24688"/>
    <w:rsid w:val="00A306EC"/>
    <w:rsid w:val="00A435E5"/>
    <w:rsid w:val="00A44CD0"/>
    <w:rsid w:val="00A50BC3"/>
    <w:rsid w:val="00A84230"/>
    <w:rsid w:val="00A940C0"/>
    <w:rsid w:val="00A97872"/>
    <w:rsid w:val="00AA6F4A"/>
    <w:rsid w:val="00AB3258"/>
    <w:rsid w:val="00AE388E"/>
    <w:rsid w:val="00AE6B98"/>
    <w:rsid w:val="00B042F2"/>
    <w:rsid w:val="00B16A4D"/>
    <w:rsid w:val="00B30E12"/>
    <w:rsid w:val="00B44D0B"/>
    <w:rsid w:val="00B45454"/>
    <w:rsid w:val="00B46EA1"/>
    <w:rsid w:val="00B557CC"/>
    <w:rsid w:val="00B747DD"/>
    <w:rsid w:val="00B837E7"/>
    <w:rsid w:val="00BC4735"/>
    <w:rsid w:val="00BC6742"/>
    <w:rsid w:val="00BF3F62"/>
    <w:rsid w:val="00C10827"/>
    <w:rsid w:val="00C1443C"/>
    <w:rsid w:val="00C17A22"/>
    <w:rsid w:val="00C31140"/>
    <w:rsid w:val="00C31EFA"/>
    <w:rsid w:val="00C333EB"/>
    <w:rsid w:val="00C41739"/>
    <w:rsid w:val="00C70024"/>
    <w:rsid w:val="00CA4162"/>
    <w:rsid w:val="00CD0314"/>
    <w:rsid w:val="00CD3D68"/>
    <w:rsid w:val="00CD750A"/>
    <w:rsid w:val="00CE102C"/>
    <w:rsid w:val="00CF4913"/>
    <w:rsid w:val="00CF5525"/>
    <w:rsid w:val="00D029EA"/>
    <w:rsid w:val="00D03311"/>
    <w:rsid w:val="00D11F70"/>
    <w:rsid w:val="00D128FF"/>
    <w:rsid w:val="00D1717D"/>
    <w:rsid w:val="00D25433"/>
    <w:rsid w:val="00D278A2"/>
    <w:rsid w:val="00D31E2A"/>
    <w:rsid w:val="00D40715"/>
    <w:rsid w:val="00D550D2"/>
    <w:rsid w:val="00D56D03"/>
    <w:rsid w:val="00D84C28"/>
    <w:rsid w:val="00D94CE9"/>
    <w:rsid w:val="00DA20B0"/>
    <w:rsid w:val="00DA3860"/>
    <w:rsid w:val="00DA4F22"/>
    <w:rsid w:val="00DB7A49"/>
    <w:rsid w:val="00DC1C5B"/>
    <w:rsid w:val="00DC32DA"/>
    <w:rsid w:val="00DC3CD1"/>
    <w:rsid w:val="00E446A1"/>
    <w:rsid w:val="00E74EB7"/>
    <w:rsid w:val="00E7643C"/>
    <w:rsid w:val="00E85C3E"/>
    <w:rsid w:val="00E907BA"/>
    <w:rsid w:val="00EB2132"/>
    <w:rsid w:val="00EB3DDA"/>
    <w:rsid w:val="00EC44BF"/>
    <w:rsid w:val="00ED325B"/>
    <w:rsid w:val="00EE5432"/>
    <w:rsid w:val="00F00958"/>
    <w:rsid w:val="00F015B1"/>
    <w:rsid w:val="00F10C41"/>
    <w:rsid w:val="00F170A2"/>
    <w:rsid w:val="00F22497"/>
    <w:rsid w:val="00F2495A"/>
    <w:rsid w:val="00F4368C"/>
    <w:rsid w:val="00F5179B"/>
    <w:rsid w:val="00F656EA"/>
    <w:rsid w:val="00F70ADF"/>
    <w:rsid w:val="00F735B9"/>
    <w:rsid w:val="00F84F04"/>
    <w:rsid w:val="00F9175F"/>
    <w:rsid w:val="00FA296D"/>
    <w:rsid w:val="00FA3FCC"/>
    <w:rsid w:val="00FD1059"/>
    <w:rsid w:val="00FE52E2"/>
    <w:rsid w:val="00FF2C88"/>
    <w:rsid w:val="00FF2EB7"/>
    <w:rsid w:val="0176B163"/>
    <w:rsid w:val="02EB4CC2"/>
    <w:rsid w:val="0373D1DB"/>
    <w:rsid w:val="0622ED84"/>
    <w:rsid w:val="07CADBAE"/>
    <w:rsid w:val="09754DCE"/>
    <w:rsid w:val="09A6D995"/>
    <w:rsid w:val="0A8E554D"/>
    <w:rsid w:val="0B42A9F6"/>
    <w:rsid w:val="102700E0"/>
    <w:rsid w:val="111E1282"/>
    <w:rsid w:val="11673756"/>
    <w:rsid w:val="13D3C61A"/>
    <w:rsid w:val="146EDBA1"/>
    <w:rsid w:val="166C9CF3"/>
    <w:rsid w:val="19006A70"/>
    <w:rsid w:val="1DFC958A"/>
    <w:rsid w:val="1F26AB4F"/>
    <w:rsid w:val="22565E8B"/>
    <w:rsid w:val="22646B30"/>
    <w:rsid w:val="2624D1E4"/>
    <w:rsid w:val="26E24205"/>
    <w:rsid w:val="2EED53EA"/>
    <w:rsid w:val="2F3CCF19"/>
    <w:rsid w:val="30BF771D"/>
    <w:rsid w:val="32746FDB"/>
    <w:rsid w:val="356482F4"/>
    <w:rsid w:val="35C24600"/>
    <w:rsid w:val="362FDCB0"/>
    <w:rsid w:val="37005355"/>
    <w:rsid w:val="37CBAD11"/>
    <w:rsid w:val="389C23B6"/>
    <w:rsid w:val="3C642D74"/>
    <w:rsid w:val="3D6F94D9"/>
    <w:rsid w:val="3DB8B9AD"/>
    <w:rsid w:val="40A7359B"/>
    <w:rsid w:val="4190DFF9"/>
    <w:rsid w:val="4427FB31"/>
    <w:rsid w:val="443BF88F"/>
    <w:rsid w:val="46A5524D"/>
    <w:rsid w:val="46C403FF"/>
    <w:rsid w:val="4716771F"/>
    <w:rsid w:val="4722F8F0"/>
    <w:rsid w:val="473FF321"/>
    <w:rsid w:val="47E9BE61"/>
    <w:rsid w:val="48B24780"/>
    <w:rsid w:val="49858EC2"/>
    <w:rsid w:val="4A4E17E1"/>
    <w:rsid w:val="4B2248AE"/>
    <w:rsid w:val="4BA3424B"/>
    <w:rsid w:val="4E8EB885"/>
    <w:rsid w:val="4FE060EF"/>
    <w:rsid w:val="51B80418"/>
    <w:rsid w:val="51C65947"/>
    <w:rsid w:val="531801B1"/>
    <w:rsid w:val="54B3D212"/>
    <w:rsid w:val="5873F5C1"/>
    <w:rsid w:val="59D958B2"/>
    <w:rsid w:val="5B3ED641"/>
    <w:rsid w:val="5B752913"/>
    <w:rsid w:val="5D10F974"/>
    <w:rsid w:val="5E767703"/>
    <w:rsid w:val="609DDDC6"/>
    <w:rsid w:val="6485797C"/>
    <w:rsid w:val="651C0B59"/>
    <w:rsid w:val="674060D3"/>
    <w:rsid w:val="6754D02A"/>
    <w:rsid w:val="6B0D4A7A"/>
    <w:rsid w:val="6B1E8F95"/>
    <w:rsid w:val="6B69DF78"/>
    <w:rsid w:val="6C2F94A1"/>
    <w:rsid w:val="6DE26250"/>
    <w:rsid w:val="6EDDAD27"/>
    <w:rsid w:val="6F0F38EE"/>
    <w:rsid w:val="6F4B72B8"/>
    <w:rsid w:val="711A0312"/>
    <w:rsid w:val="71A7C483"/>
    <w:rsid w:val="732A20C5"/>
    <w:rsid w:val="74F3F51C"/>
    <w:rsid w:val="7674336F"/>
    <w:rsid w:val="76BCC4AD"/>
    <w:rsid w:val="7CB7D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2"/>
    </o:shapelayout>
  </w:shapeDefaults>
  <w:decimalSymbol w:val=","/>
  <w:listSeparator w:val=";"/>
  <w14:docId w14:val="09C50D95"/>
  <w15:chartTrackingRefBased/>
  <w15:docId w15:val="{A162BAC0-35F6-2946-B555-EC4A83BD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JVS Normální"/>
    <w:qFormat/>
    <w:rsid w:val="00D40715"/>
    <w:pPr>
      <w:spacing w:line="276" w:lineRule="auto"/>
      <w:jc w:val="both"/>
    </w:pPr>
    <w:rPr>
      <w:rFonts w:ascii="Arial" w:eastAsia="MS Mincho" w:hAnsi="Arial"/>
      <w:sz w:val="20"/>
      <w:szCs w:val="20"/>
      <w:lang w:eastAsia="cs-CZ"/>
    </w:rPr>
  </w:style>
  <w:style w:type="paragraph" w:styleId="Nadpis1">
    <w:name w:val="heading 1"/>
    <w:aliases w:val="JVS Nadpis 1"/>
    <w:basedOn w:val="Normln"/>
    <w:next w:val="Normln"/>
    <w:link w:val="Nadpis1Char"/>
    <w:uiPriority w:val="9"/>
    <w:qFormat/>
    <w:rsid w:val="00C31EFA"/>
    <w:pPr>
      <w:spacing w:before="320"/>
      <w:jc w:val="left"/>
      <w:outlineLvl w:val="0"/>
    </w:pPr>
    <w:rPr>
      <w:rFonts w:eastAsia="Times New Roman" w:cs="Times New Roman"/>
      <w:b/>
      <w:bCs/>
      <w:color w:val="545860" w:themeColor="text1"/>
      <w:sz w:val="28"/>
    </w:rPr>
  </w:style>
  <w:style w:type="paragraph" w:styleId="Nadpis2">
    <w:name w:val="heading 2"/>
    <w:aliases w:val="JVS Nadpis 2"/>
    <w:basedOn w:val="Normln"/>
    <w:next w:val="Normln"/>
    <w:link w:val="Nadpis2Char"/>
    <w:uiPriority w:val="9"/>
    <w:unhideWhenUsed/>
    <w:qFormat/>
    <w:rsid w:val="00C31EFA"/>
    <w:pPr>
      <w:spacing w:before="320"/>
      <w:jc w:val="left"/>
      <w:outlineLvl w:val="1"/>
    </w:pPr>
    <w:rPr>
      <w:rFonts w:eastAsia="Times New Roman" w:cs="Times New Roman"/>
      <w:b/>
      <w:bCs/>
      <w:noProof/>
      <w:color w:val="545860" w:themeColor="text1"/>
      <w:sz w:val="24"/>
    </w:rPr>
  </w:style>
  <w:style w:type="paragraph" w:styleId="Nadpis3">
    <w:name w:val="heading 3"/>
    <w:aliases w:val="JVS Nadpis 3"/>
    <w:basedOn w:val="Normln"/>
    <w:next w:val="Normln"/>
    <w:link w:val="Nadpis3Char"/>
    <w:uiPriority w:val="9"/>
    <w:unhideWhenUsed/>
    <w:qFormat/>
    <w:rsid w:val="00C31EFA"/>
    <w:pPr>
      <w:keepNext/>
      <w:keepLines/>
      <w:spacing w:before="240"/>
      <w:jc w:val="left"/>
      <w:outlineLvl w:val="2"/>
    </w:pPr>
    <w:rPr>
      <w:rFonts w:cs="Azeret Mono"/>
      <w:b/>
      <w:bCs/>
      <w:color w:val="00459B" w:themeColor="accent1"/>
      <w:sz w:val="24"/>
      <w:szCs w:val="24"/>
    </w:rPr>
  </w:style>
  <w:style w:type="paragraph" w:styleId="Nadpis4">
    <w:name w:val="heading 4"/>
    <w:aliases w:val="JVS Nadpis 4"/>
    <w:basedOn w:val="Normln"/>
    <w:next w:val="Normln"/>
    <w:link w:val="Nadpis4Char"/>
    <w:uiPriority w:val="9"/>
    <w:unhideWhenUsed/>
    <w:rsid w:val="00C31EFA"/>
    <w:pPr>
      <w:keepNext/>
      <w:keepLines/>
      <w:spacing w:before="240"/>
      <w:jc w:val="left"/>
      <w:outlineLvl w:val="3"/>
    </w:pPr>
    <w:rPr>
      <w:rFonts w:cs="Arial"/>
      <w:b/>
      <w:bCs/>
      <w:color w:val="545860" w:themeColor="text1"/>
    </w:rPr>
  </w:style>
  <w:style w:type="paragraph" w:styleId="Nadpis5">
    <w:name w:val="heading 5"/>
    <w:aliases w:val="JVS Nadpis 5"/>
    <w:basedOn w:val="Normln"/>
    <w:next w:val="Normln"/>
    <w:link w:val="Nadpis5Char"/>
    <w:uiPriority w:val="9"/>
    <w:unhideWhenUsed/>
    <w:rsid w:val="00C31EFA"/>
    <w:pPr>
      <w:keepNext/>
      <w:keepLines/>
      <w:spacing w:before="240"/>
      <w:jc w:val="left"/>
      <w:outlineLvl w:val="4"/>
    </w:pPr>
    <w:rPr>
      <w:b/>
      <w:bCs/>
      <w:color w:val="00459B" w:themeColor="accent1"/>
    </w:rPr>
  </w:style>
  <w:style w:type="paragraph" w:styleId="Nadpis6">
    <w:name w:val="heading 6"/>
    <w:aliases w:val="JVS Nadpis 6"/>
    <w:basedOn w:val="Nadpis5"/>
    <w:next w:val="Normln"/>
    <w:link w:val="Nadpis6Char"/>
    <w:uiPriority w:val="9"/>
    <w:unhideWhenUsed/>
    <w:qFormat/>
    <w:rsid w:val="00C31EFA"/>
    <w:pPr>
      <w:outlineLvl w:val="5"/>
    </w:pPr>
    <w:rPr>
      <w:color w:val="0C1838" w:themeColor="text2"/>
    </w:rPr>
  </w:style>
  <w:style w:type="paragraph" w:styleId="Nadpis7">
    <w:name w:val="heading 7"/>
    <w:basedOn w:val="Nadpis6"/>
    <w:next w:val="Normln"/>
    <w:link w:val="Nadpis7Char"/>
    <w:uiPriority w:val="9"/>
    <w:unhideWhenUsed/>
    <w:qFormat/>
    <w:rsid w:val="00E7643C"/>
    <w:pPr>
      <w:outlineLvl w:val="6"/>
    </w:pPr>
    <w:rPr>
      <w:color w:val="auto"/>
    </w:rPr>
  </w:style>
  <w:style w:type="paragraph" w:styleId="Nadpis8">
    <w:name w:val="heading 8"/>
    <w:basedOn w:val="Nadpis7"/>
    <w:next w:val="Normln"/>
    <w:link w:val="Nadpis8Char"/>
    <w:uiPriority w:val="9"/>
    <w:unhideWhenUsed/>
    <w:qFormat/>
    <w:rsid w:val="005D2063"/>
    <w:pPr>
      <w:outlineLvl w:val="7"/>
    </w:pPr>
  </w:style>
  <w:style w:type="paragraph" w:styleId="Nadpis9">
    <w:name w:val="heading 9"/>
    <w:basedOn w:val="Nadpis8"/>
    <w:next w:val="Normln"/>
    <w:link w:val="Nadpis9Char"/>
    <w:uiPriority w:val="9"/>
    <w:unhideWhenUsed/>
    <w:qFormat/>
    <w:rsid w:val="005D2063"/>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aliases w:val="JVS Záhlaví Char"/>
    <w:basedOn w:val="Standardnpsmoodstavce"/>
    <w:link w:val="Zhlav"/>
    <w:uiPriority w:val="99"/>
    <w:rsid w:val="005D2063"/>
    <w:rPr>
      <w:rFonts w:ascii="Arial" w:eastAsia="MS Mincho" w:hAnsi="Arial"/>
      <w:sz w:val="20"/>
      <w:szCs w:val="20"/>
      <w:lang w:eastAsia="cs-CZ"/>
    </w:rPr>
  </w:style>
  <w:style w:type="paragraph" w:styleId="Zhlav">
    <w:name w:val="header"/>
    <w:aliases w:val="JVS Záhlaví"/>
    <w:basedOn w:val="Normln"/>
    <w:link w:val="ZhlavChar"/>
    <w:uiPriority w:val="99"/>
    <w:unhideWhenUsed/>
    <w:rsid w:val="005D2063"/>
    <w:pPr>
      <w:tabs>
        <w:tab w:val="center" w:pos="4680"/>
        <w:tab w:val="right" w:pos="9360"/>
      </w:tabs>
      <w:spacing w:after="0" w:line="240" w:lineRule="auto"/>
      <w:jc w:val="left"/>
    </w:pPr>
  </w:style>
  <w:style w:type="table" w:styleId="Mkatabulky">
    <w:name w:val="Table Grid"/>
    <w:basedOn w:val="Normlntabulka"/>
    <w:uiPriority w:val="59"/>
    <w:rsid w:val="005D2063"/>
    <w:pPr>
      <w:spacing w:after="0" w:line="240" w:lineRule="auto"/>
    </w:pPr>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style>
  <w:style w:type="character" w:customStyle="1" w:styleId="ZpatChar">
    <w:name w:val="Zápatí Char"/>
    <w:aliases w:val="JVS Zápatí Char"/>
    <w:basedOn w:val="Standardnpsmoodstavce"/>
    <w:link w:val="Zpat"/>
    <w:uiPriority w:val="99"/>
    <w:rsid w:val="0071423A"/>
    <w:rPr>
      <w:rFonts w:ascii="Arial" w:eastAsia="MS Mincho" w:hAnsi="Arial" w:cs="Azeret Mono"/>
      <w:noProof/>
      <w:color w:val="545860" w:themeColor="text1"/>
      <w:sz w:val="16"/>
      <w:szCs w:val="16"/>
      <w:lang w:eastAsia="cs-CZ"/>
    </w:rPr>
  </w:style>
  <w:style w:type="paragraph" w:styleId="Zpat">
    <w:name w:val="footer"/>
    <w:aliases w:val="JVS Zápatí"/>
    <w:link w:val="ZpatChar"/>
    <w:uiPriority w:val="99"/>
    <w:unhideWhenUsed/>
    <w:rsid w:val="0071423A"/>
    <w:pPr>
      <w:tabs>
        <w:tab w:val="center" w:pos="4678"/>
        <w:tab w:val="left" w:pos="5682"/>
        <w:tab w:val="right" w:pos="7979"/>
        <w:tab w:val="right" w:pos="8931"/>
      </w:tabs>
      <w:spacing w:after="0" w:line="240" w:lineRule="auto"/>
      <w:ind w:left="3121" w:right="21" w:firstLine="4678"/>
    </w:pPr>
    <w:rPr>
      <w:rFonts w:ascii="Arial" w:eastAsia="MS Mincho" w:hAnsi="Arial" w:cs="Azeret Mono"/>
      <w:noProof/>
      <w:color w:val="545860" w:themeColor="text1"/>
      <w:sz w:val="16"/>
      <w:szCs w:val="16"/>
      <w:lang w:eastAsia="cs-CZ"/>
    </w:rPr>
  </w:style>
  <w:style w:type="character" w:customStyle="1" w:styleId="NzevChar">
    <w:name w:val="Název Char"/>
    <w:aliases w:val="JVS Název Char"/>
    <w:basedOn w:val="Standardnpsmoodstavce"/>
    <w:link w:val="Nzev"/>
    <w:uiPriority w:val="10"/>
    <w:rsid w:val="00804BEB"/>
    <w:rPr>
      <w:rFonts w:ascii="Arial" w:eastAsia="MS Mincho" w:hAnsi="Arial" w:cs="Arial"/>
      <w:b/>
      <w:bCs/>
      <w:spacing w:val="4"/>
      <w:sz w:val="20"/>
      <w:szCs w:val="20"/>
      <w:lang w:eastAsia="cs-CZ"/>
    </w:rPr>
  </w:style>
  <w:style w:type="paragraph" w:styleId="Nzev">
    <w:name w:val="Title"/>
    <w:aliases w:val="JVS Název"/>
    <w:basedOn w:val="Normln"/>
    <w:next w:val="Normln"/>
    <w:link w:val="NzevChar"/>
    <w:uiPriority w:val="10"/>
    <w:qFormat/>
    <w:rsid w:val="00804BEB"/>
    <w:pPr>
      <w:spacing w:before="240"/>
      <w:jc w:val="left"/>
    </w:pPr>
    <w:rPr>
      <w:rFonts w:cs="Arial"/>
      <w:b/>
      <w:bCs/>
      <w:spacing w:val="4"/>
    </w:rPr>
  </w:style>
  <w:style w:type="character" w:styleId="Hypertextovodkaz">
    <w:name w:val="Hyperlink"/>
    <w:aliases w:val="JVS Hypertextový odkaz"/>
    <w:uiPriority w:val="99"/>
    <w:unhideWhenUsed/>
    <w:rsid w:val="00C31EFA"/>
    <w:rPr>
      <w:rFonts w:ascii="Arial" w:hAnsi="Arial" w:cs="Azeret Mono"/>
      <w:color w:val="00469B"/>
    </w:rPr>
  </w:style>
  <w:style w:type="character" w:styleId="Nevyeenzmnka">
    <w:name w:val="Unresolved Mention"/>
    <w:basedOn w:val="Standardnpsmoodstavce"/>
    <w:uiPriority w:val="99"/>
    <w:semiHidden/>
    <w:unhideWhenUsed/>
    <w:rsid w:val="005D2063"/>
    <w:rPr>
      <w:color w:val="605E5C"/>
      <w:shd w:val="clear" w:color="auto" w:fill="E1DFDD"/>
    </w:rPr>
  </w:style>
  <w:style w:type="character" w:styleId="slostrnky">
    <w:name w:val="page number"/>
    <w:basedOn w:val="Standardnpsmoodstavce"/>
    <w:uiPriority w:val="99"/>
    <w:semiHidden/>
    <w:unhideWhenUsed/>
    <w:rsid w:val="005D2063"/>
  </w:style>
  <w:style w:type="paragraph" w:customStyle="1" w:styleId="Zkladnodstavec">
    <w:name w:val="[Základní odstavec]"/>
    <w:basedOn w:val="Normln"/>
    <w:uiPriority w:val="99"/>
    <w:rsid w:val="00A940C0"/>
    <w:pPr>
      <w:autoSpaceDE w:val="0"/>
      <w:autoSpaceDN w:val="0"/>
      <w:adjustRightInd w:val="0"/>
      <w:spacing w:after="0"/>
      <w:textAlignment w:val="center"/>
    </w:pPr>
    <w:rPr>
      <w:rFonts w:cs="Arial"/>
      <w:color w:val="000000"/>
      <w:sz w:val="24"/>
      <w:szCs w:val="24"/>
    </w:rPr>
  </w:style>
  <w:style w:type="character" w:customStyle="1" w:styleId="Nadpis2Char">
    <w:name w:val="Nadpis 2 Char"/>
    <w:aliases w:val="JVS Nadpis 2 Char"/>
    <w:basedOn w:val="Standardnpsmoodstavce"/>
    <w:link w:val="Nadpis2"/>
    <w:uiPriority w:val="9"/>
    <w:rsid w:val="00D40715"/>
    <w:rPr>
      <w:rFonts w:ascii="Arial" w:eastAsia="Times New Roman" w:hAnsi="Arial" w:cs="Times New Roman"/>
      <w:b/>
      <w:bCs/>
      <w:noProof/>
      <w:color w:val="545860" w:themeColor="text1"/>
      <w:sz w:val="24"/>
      <w:szCs w:val="20"/>
      <w:lang w:eastAsia="cs-CZ"/>
    </w:rPr>
  </w:style>
  <w:style w:type="paragraph" w:styleId="Bezmezer">
    <w:name w:val="No Spacing"/>
    <w:aliases w:val="JVS Bez mezer"/>
    <w:next w:val="Normln"/>
    <w:link w:val="BezmezerChar"/>
    <w:uiPriority w:val="1"/>
    <w:qFormat/>
    <w:rsid w:val="008E1080"/>
    <w:pPr>
      <w:spacing w:after="0" w:line="276" w:lineRule="auto"/>
      <w:jc w:val="both"/>
    </w:pPr>
    <w:rPr>
      <w:rFonts w:ascii="Arial" w:hAnsi="Arial" w:cs="Arial"/>
      <w:sz w:val="20"/>
      <w:szCs w:val="20"/>
    </w:rPr>
  </w:style>
  <w:style w:type="paragraph" w:customStyle="1" w:styleId="JVSvodndaje">
    <w:name w:val="JVS Úvodní údaje"/>
    <w:rsid w:val="00D40715"/>
    <w:pPr>
      <w:framePr w:wrap="around" w:vAnchor="text" w:hAnchor="text" w:y="1"/>
      <w:spacing w:after="0" w:line="276" w:lineRule="auto"/>
      <w:ind w:left="1701" w:hanging="1701"/>
      <w:suppressOverlap/>
    </w:pPr>
    <w:rPr>
      <w:rFonts w:ascii="Arial" w:hAnsi="Arial"/>
      <w:sz w:val="20"/>
      <w:szCs w:val="20"/>
    </w:rPr>
  </w:style>
  <w:style w:type="character" w:customStyle="1" w:styleId="BezmezerChar">
    <w:name w:val="Bez mezer Char"/>
    <w:aliases w:val="JVS Bez mezer Char"/>
    <w:basedOn w:val="Standardnpsmoodstavce"/>
    <w:link w:val="Bezmezer"/>
    <w:uiPriority w:val="1"/>
    <w:rsid w:val="008E1080"/>
    <w:rPr>
      <w:rFonts w:ascii="Arial" w:hAnsi="Arial" w:cs="Arial"/>
      <w:sz w:val="20"/>
      <w:szCs w:val="20"/>
    </w:rPr>
  </w:style>
  <w:style w:type="character" w:styleId="Zdraznn">
    <w:name w:val="Emphasis"/>
    <w:aliases w:val="JVS Zdůraznění"/>
    <w:basedOn w:val="Standardnpsmoodstavce"/>
    <w:uiPriority w:val="20"/>
    <w:qFormat/>
    <w:rsid w:val="0071423A"/>
    <w:rPr>
      <w:b/>
      <w:bCs/>
      <w:i/>
      <w:iCs/>
    </w:rPr>
  </w:style>
  <w:style w:type="character" w:styleId="Odkazintenzivn">
    <w:name w:val="Intense Reference"/>
    <w:aliases w:val="JVS Odkaz – intenzivní"/>
    <w:basedOn w:val="Standardnpsmoodstavce"/>
    <w:uiPriority w:val="32"/>
    <w:qFormat/>
    <w:rsid w:val="0071423A"/>
    <w:rPr>
      <w:b w:val="0"/>
      <w:bCs/>
      <w:caps w:val="0"/>
      <w:smallCaps w:val="0"/>
      <w:color w:val="00469B"/>
      <w:spacing w:val="5"/>
    </w:rPr>
  </w:style>
  <w:style w:type="paragraph" w:styleId="Citt">
    <w:name w:val="Quote"/>
    <w:aliases w:val="JVS Citát"/>
    <w:basedOn w:val="Normln"/>
    <w:next w:val="Normln"/>
    <w:link w:val="CittChar"/>
    <w:uiPriority w:val="29"/>
    <w:qFormat/>
    <w:rsid w:val="005D2063"/>
    <w:pPr>
      <w:spacing w:before="240" w:after="240"/>
      <w:ind w:left="862" w:right="862"/>
      <w:jc w:val="center"/>
    </w:pPr>
    <w:rPr>
      <w:i/>
      <w:iCs/>
      <w:color w:val="2E2D2C"/>
    </w:rPr>
  </w:style>
  <w:style w:type="character" w:customStyle="1" w:styleId="CittChar">
    <w:name w:val="Citát Char"/>
    <w:aliases w:val="JVS Citát Char"/>
    <w:basedOn w:val="Standardnpsmoodstavce"/>
    <w:link w:val="Citt"/>
    <w:uiPriority w:val="29"/>
    <w:rsid w:val="005D2063"/>
    <w:rPr>
      <w:rFonts w:ascii="Arial" w:eastAsia="MS Mincho" w:hAnsi="Arial"/>
      <w:i/>
      <w:iCs/>
      <w:color w:val="2E2D2C"/>
      <w:sz w:val="20"/>
      <w:szCs w:val="20"/>
      <w:lang w:eastAsia="cs-CZ"/>
    </w:rPr>
  </w:style>
  <w:style w:type="paragraph" w:customStyle="1" w:styleId="JVSNadpissslovnm2">
    <w:name w:val="JVS Nadpis s číslováním 2"/>
    <w:basedOn w:val="Normln"/>
    <w:rsid w:val="00C31EFA"/>
    <w:pPr>
      <w:numPr>
        <w:ilvl w:val="1"/>
        <w:numId w:val="4"/>
      </w:numPr>
      <w:spacing w:before="320"/>
      <w:jc w:val="left"/>
      <w:outlineLvl w:val="1"/>
    </w:pPr>
    <w:rPr>
      <w:rFonts w:cs="Times New Roman"/>
      <w:b/>
      <w:bCs/>
      <w:color w:val="545860"/>
      <w:sz w:val="24"/>
    </w:rPr>
  </w:style>
  <w:style w:type="paragraph" w:customStyle="1" w:styleId="JVSNadpissslovnm1">
    <w:name w:val="JVS Nadpis s číslováním 1"/>
    <w:basedOn w:val="Normln"/>
    <w:rsid w:val="00C31EFA"/>
    <w:pPr>
      <w:keepNext/>
      <w:numPr>
        <w:numId w:val="4"/>
      </w:numPr>
      <w:spacing w:before="320"/>
      <w:jc w:val="left"/>
      <w:outlineLvl w:val="0"/>
    </w:pPr>
    <w:rPr>
      <w:rFonts w:eastAsia="Times New Roman" w:cs="Times New Roman"/>
      <w:b/>
      <w:bCs/>
      <w:color w:val="545860"/>
      <w:sz w:val="28"/>
    </w:rPr>
  </w:style>
  <w:style w:type="character" w:styleId="Odkazjemn">
    <w:name w:val="Subtle Reference"/>
    <w:aliases w:val="DIA Odkaz – jemný"/>
    <w:basedOn w:val="Standardnpsmoodstavce"/>
    <w:uiPriority w:val="31"/>
    <w:rsid w:val="0071423A"/>
    <w:rPr>
      <w:caps w:val="0"/>
      <w:smallCaps w:val="0"/>
      <w:color w:val="8D919B" w:themeColor="text1" w:themeTint="A5"/>
    </w:rPr>
  </w:style>
  <w:style w:type="paragraph" w:styleId="Odstavecseseznamem">
    <w:name w:val="List Paragraph"/>
    <w:aliases w:val="JVS Odstavec se seznamem"/>
    <w:basedOn w:val="Normln"/>
    <w:uiPriority w:val="34"/>
    <w:qFormat/>
    <w:rsid w:val="005D2063"/>
    <w:pPr>
      <w:numPr>
        <w:numId w:val="5"/>
      </w:numPr>
      <w:tabs>
        <w:tab w:val="left" w:pos="2768"/>
      </w:tabs>
      <w:jc w:val="left"/>
    </w:pPr>
  </w:style>
  <w:style w:type="paragraph" w:customStyle="1" w:styleId="JVSOdrka">
    <w:name w:val="JVS Odrážka"/>
    <w:basedOn w:val="Odstavecseseznamem"/>
    <w:qFormat/>
    <w:rsid w:val="00D550D2"/>
    <w:pPr>
      <w:numPr>
        <w:numId w:val="6"/>
      </w:numPr>
      <w:spacing w:before="60" w:after="60"/>
    </w:pPr>
  </w:style>
  <w:style w:type="table" w:customStyle="1" w:styleId="JVSTabulka">
    <w:name w:val="JVS Tabulka"/>
    <w:basedOn w:val="Normlntabulka"/>
    <w:uiPriority w:val="99"/>
    <w:rsid w:val="00BF3F62"/>
    <w:pPr>
      <w:tabs>
        <w:tab w:val="left" w:pos="2768"/>
      </w:tabs>
      <w:spacing w:after="0" w:line="240" w:lineRule="auto"/>
    </w:pPr>
    <w:rPr>
      <w:rFonts w:ascii="Arial" w:eastAsia="MS Mincho" w:hAnsi="Arial" w:cs="DM Sans 14pt"/>
      <w:sz w:val="20"/>
      <w:szCs w:val="20"/>
      <w:lang w:eastAsia="cs-CZ"/>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rPr>
      <w:tblHeader/>
    </w:trPr>
    <w:tcPr>
      <w:vAlign w:val="center"/>
    </w:tcPr>
  </w:style>
  <w:style w:type="paragraph" w:customStyle="1" w:styleId="JVSTabulkaauto-slovn">
    <w:name w:val="JVS Tabulka auto-číslování"/>
    <w:basedOn w:val="Normln"/>
    <w:uiPriority w:val="1"/>
    <w:rsid w:val="00BF3F62"/>
    <w:pPr>
      <w:numPr>
        <w:numId w:val="7"/>
      </w:numPr>
      <w:tabs>
        <w:tab w:val="left" w:pos="2768"/>
      </w:tabs>
      <w:adjustRightInd w:val="0"/>
      <w:snapToGrid w:val="0"/>
      <w:spacing w:after="0" w:line="240" w:lineRule="auto"/>
      <w:contextualSpacing/>
      <w:jc w:val="right"/>
    </w:pPr>
    <w:rPr>
      <w:rFonts w:cs="DM Sans 14pt"/>
      <w:color w:val="00469B"/>
    </w:rPr>
  </w:style>
  <w:style w:type="table" w:customStyle="1" w:styleId="JVSTabulkamodrzhlav">
    <w:name w:val="JVS Tabulka modré záhlaví"/>
    <w:basedOn w:val="Normlntabulka"/>
    <w:uiPriority w:val="99"/>
    <w:rsid w:val="00BF3F62"/>
    <w:pPr>
      <w:snapToGrid w:val="0"/>
      <w:spacing w:after="0" w:line="240" w:lineRule="auto"/>
      <w:contextualSpacing/>
    </w:pPr>
    <w:rPr>
      <w:rFonts w:ascii="Arial" w:hAnsi="Arial"/>
      <w:sz w:val="20"/>
    </w:rPr>
    <w:tblPr>
      <w:tblBorders>
        <w:top w:val="single" w:sz="4" w:space="0" w:color="00469B"/>
        <w:left w:val="single" w:sz="4" w:space="0" w:color="00469B"/>
        <w:bottom w:val="single" w:sz="4" w:space="0" w:color="00469B"/>
        <w:right w:val="single" w:sz="4" w:space="0" w:color="00469B"/>
        <w:insideH w:val="single" w:sz="4" w:space="0" w:color="00469B"/>
        <w:insideV w:val="single" w:sz="4" w:space="0" w:color="00469B"/>
      </w:tblBorders>
      <w:tblCellMar>
        <w:top w:w="57" w:type="dxa"/>
        <w:bottom w:w="57" w:type="dxa"/>
      </w:tblCellMar>
    </w:tblPr>
    <w:tcPr>
      <w:shd w:val="clear" w:color="auto" w:fill="auto"/>
    </w:tcPr>
    <w:tblStylePr w:type="firstRow">
      <w:rPr>
        <w:rFonts w:ascii="Arial" w:hAnsi="Arial"/>
        <w:color w:val="FFFFFF" w:themeColor="background1"/>
      </w:rPr>
      <w:tblPr/>
      <w:tcPr>
        <w:shd w:val="clear" w:color="auto" w:fill="00469B"/>
      </w:tcPr>
    </w:tblStylePr>
  </w:style>
  <w:style w:type="character" w:styleId="Inteligentnhypertextovodkaz">
    <w:name w:val="Smart Hyperlink"/>
    <w:aliases w:val="JVS Inteligentní hypertextový odkaz"/>
    <w:basedOn w:val="Hypertextovodkaz"/>
    <w:uiPriority w:val="99"/>
    <w:unhideWhenUsed/>
    <w:rsid w:val="00C31EFA"/>
    <w:rPr>
      <w:rFonts w:ascii="Arial" w:hAnsi="Arial" w:cs="Azeret Mono"/>
      <w:color w:val="00469B"/>
    </w:rPr>
  </w:style>
  <w:style w:type="character" w:customStyle="1" w:styleId="Nadpis1Char">
    <w:name w:val="Nadpis 1 Char"/>
    <w:aliases w:val="JVS Nadpis 1 Char"/>
    <w:basedOn w:val="Standardnpsmoodstavce"/>
    <w:link w:val="Nadpis1"/>
    <w:uiPriority w:val="9"/>
    <w:rsid w:val="00D40715"/>
    <w:rPr>
      <w:rFonts w:ascii="Arial" w:eastAsia="Times New Roman" w:hAnsi="Arial" w:cs="Times New Roman"/>
      <w:b/>
      <w:bCs/>
      <w:color w:val="545860" w:themeColor="text1"/>
      <w:sz w:val="28"/>
      <w:szCs w:val="20"/>
      <w:lang w:eastAsia="cs-CZ"/>
    </w:rPr>
  </w:style>
  <w:style w:type="character" w:customStyle="1" w:styleId="Nadpis3Char">
    <w:name w:val="Nadpis 3 Char"/>
    <w:aliases w:val="JVS Nadpis 3 Char"/>
    <w:basedOn w:val="Standardnpsmoodstavce"/>
    <w:link w:val="Nadpis3"/>
    <w:uiPriority w:val="9"/>
    <w:rsid w:val="00C31EFA"/>
    <w:rPr>
      <w:rFonts w:ascii="Arial" w:eastAsia="MS Mincho" w:hAnsi="Arial" w:cs="Azeret Mono"/>
      <w:b/>
      <w:bCs/>
      <w:color w:val="00459B" w:themeColor="accent1"/>
      <w:sz w:val="24"/>
      <w:szCs w:val="24"/>
      <w:lang w:eastAsia="cs-CZ"/>
    </w:rPr>
  </w:style>
  <w:style w:type="character" w:customStyle="1" w:styleId="Nadpis4Char">
    <w:name w:val="Nadpis 4 Char"/>
    <w:aliases w:val="JVS Nadpis 4 Char"/>
    <w:basedOn w:val="Standardnpsmoodstavce"/>
    <w:link w:val="Nadpis4"/>
    <w:uiPriority w:val="9"/>
    <w:rsid w:val="00C31EFA"/>
    <w:rPr>
      <w:rFonts w:ascii="Arial" w:eastAsia="MS Mincho" w:hAnsi="Arial" w:cs="Arial"/>
      <w:b/>
      <w:bCs/>
      <w:color w:val="545860" w:themeColor="text1"/>
      <w:sz w:val="20"/>
      <w:szCs w:val="20"/>
      <w:lang w:eastAsia="cs-CZ"/>
    </w:rPr>
  </w:style>
  <w:style w:type="character" w:customStyle="1" w:styleId="Nadpis5Char">
    <w:name w:val="Nadpis 5 Char"/>
    <w:aliases w:val="JVS Nadpis 5 Char"/>
    <w:basedOn w:val="Standardnpsmoodstavce"/>
    <w:link w:val="Nadpis5"/>
    <w:uiPriority w:val="9"/>
    <w:rsid w:val="00C31EFA"/>
    <w:rPr>
      <w:rFonts w:ascii="Arial" w:eastAsia="MS Mincho" w:hAnsi="Arial"/>
      <w:b/>
      <w:bCs/>
      <w:color w:val="00459B" w:themeColor="accent1"/>
      <w:sz w:val="20"/>
      <w:szCs w:val="20"/>
      <w:lang w:eastAsia="cs-CZ"/>
    </w:rPr>
  </w:style>
  <w:style w:type="character" w:customStyle="1" w:styleId="Nadpis6Char">
    <w:name w:val="Nadpis 6 Char"/>
    <w:aliases w:val="JVS Nadpis 6 Char"/>
    <w:basedOn w:val="Standardnpsmoodstavce"/>
    <w:link w:val="Nadpis6"/>
    <w:uiPriority w:val="9"/>
    <w:rsid w:val="00C31EFA"/>
    <w:rPr>
      <w:rFonts w:ascii="Arial" w:eastAsia="MS Mincho" w:hAnsi="Arial"/>
      <w:b/>
      <w:bCs/>
      <w:color w:val="0C1838" w:themeColor="text2"/>
      <w:sz w:val="20"/>
      <w:szCs w:val="20"/>
      <w:lang w:eastAsia="cs-CZ"/>
    </w:rPr>
  </w:style>
  <w:style w:type="character" w:customStyle="1" w:styleId="Nadpis7Char">
    <w:name w:val="Nadpis 7 Char"/>
    <w:basedOn w:val="Standardnpsmoodstavce"/>
    <w:link w:val="Nadpis7"/>
    <w:uiPriority w:val="9"/>
    <w:rsid w:val="00E7643C"/>
    <w:rPr>
      <w:rFonts w:ascii="Arial" w:eastAsia="MS Mincho" w:hAnsi="Arial"/>
      <w:b/>
      <w:bCs/>
      <w:sz w:val="20"/>
      <w:szCs w:val="20"/>
      <w:lang w:eastAsia="cs-CZ"/>
    </w:rPr>
  </w:style>
  <w:style w:type="character" w:customStyle="1" w:styleId="Nadpis8Char">
    <w:name w:val="Nadpis 8 Char"/>
    <w:basedOn w:val="Standardnpsmoodstavce"/>
    <w:link w:val="Nadpis8"/>
    <w:uiPriority w:val="9"/>
    <w:rsid w:val="005D2063"/>
    <w:rPr>
      <w:rFonts w:ascii="Arial" w:eastAsia="MS Mincho" w:hAnsi="Arial"/>
      <w:b/>
      <w:bCs/>
      <w:color w:val="2E2D2C"/>
      <w:sz w:val="20"/>
      <w:szCs w:val="20"/>
      <w:lang w:eastAsia="cs-CZ"/>
    </w:rPr>
  </w:style>
  <w:style w:type="character" w:customStyle="1" w:styleId="Nadpis9Char">
    <w:name w:val="Nadpis 9 Char"/>
    <w:basedOn w:val="Standardnpsmoodstavce"/>
    <w:link w:val="Nadpis9"/>
    <w:uiPriority w:val="9"/>
    <w:rsid w:val="005D2063"/>
    <w:rPr>
      <w:rFonts w:ascii="Arial" w:eastAsia="MS Mincho" w:hAnsi="Arial"/>
      <w:b/>
      <w:bCs/>
      <w:color w:val="2E2D2C"/>
      <w:sz w:val="20"/>
      <w:szCs w:val="20"/>
      <w:lang w:eastAsia="cs-CZ"/>
    </w:rPr>
  </w:style>
  <w:style w:type="paragraph" w:styleId="Titulek">
    <w:name w:val="caption"/>
    <w:basedOn w:val="Normln"/>
    <w:next w:val="Normln"/>
    <w:uiPriority w:val="35"/>
    <w:semiHidden/>
    <w:unhideWhenUsed/>
    <w:qFormat/>
    <w:rsid w:val="00BF3F62"/>
    <w:pPr>
      <w:spacing w:after="200" w:line="240" w:lineRule="auto"/>
    </w:pPr>
    <w:rPr>
      <w:i/>
      <w:iCs/>
      <w:color w:val="00469B"/>
      <w:sz w:val="18"/>
      <w:szCs w:val="18"/>
    </w:rPr>
  </w:style>
  <w:style w:type="paragraph" w:styleId="Obsah1">
    <w:name w:val="toc 1"/>
    <w:aliases w:val="JVS Obsah 1"/>
    <w:basedOn w:val="Normln"/>
    <w:next w:val="Normln"/>
    <w:uiPriority w:val="39"/>
    <w:unhideWhenUsed/>
    <w:rsid w:val="00C31EFA"/>
    <w:pPr>
      <w:tabs>
        <w:tab w:val="right" w:leader="dot" w:pos="8942"/>
      </w:tabs>
      <w:adjustRightInd w:val="0"/>
      <w:spacing w:before="40" w:after="100"/>
      <w:ind w:left="454" w:hanging="454"/>
      <w:jc w:val="left"/>
    </w:pPr>
    <w:rPr>
      <w:rFonts w:eastAsiaTheme="minorHAnsi" w:cs="Arial"/>
      <w:b/>
      <w:noProof/>
      <w:lang w:eastAsia="en-US"/>
    </w:rPr>
  </w:style>
  <w:style w:type="paragraph" w:styleId="Obsah2">
    <w:name w:val="toc 2"/>
    <w:aliases w:val="JVS Obsah 2"/>
    <w:basedOn w:val="Normln"/>
    <w:next w:val="Normln"/>
    <w:uiPriority w:val="39"/>
    <w:unhideWhenUsed/>
    <w:rsid w:val="0071423A"/>
    <w:pPr>
      <w:tabs>
        <w:tab w:val="right" w:leader="dot" w:pos="8942"/>
      </w:tabs>
      <w:ind w:left="1134" w:hanging="680"/>
    </w:pPr>
    <w:rPr>
      <w:noProof/>
    </w:rPr>
  </w:style>
  <w:style w:type="paragraph" w:styleId="Obsah3">
    <w:name w:val="toc 3"/>
    <w:aliases w:val="JVS Obsah 3"/>
    <w:basedOn w:val="Normln"/>
    <w:next w:val="Normln"/>
    <w:uiPriority w:val="39"/>
    <w:unhideWhenUsed/>
    <w:rsid w:val="005D2063"/>
    <w:pPr>
      <w:tabs>
        <w:tab w:val="right" w:leader="dot" w:pos="8942"/>
      </w:tabs>
      <w:ind w:left="1361" w:hanging="454"/>
    </w:pPr>
    <w:rPr>
      <w:noProof/>
    </w:rPr>
  </w:style>
  <w:style w:type="paragraph" w:styleId="Obsah4">
    <w:name w:val="toc 4"/>
    <w:aliases w:val="JVS Obsah 4"/>
    <w:basedOn w:val="Obsah3"/>
    <w:next w:val="Normln"/>
    <w:uiPriority w:val="39"/>
    <w:unhideWhenUsed/>
    <w:rsid w:val="005D2063"/>
    <w:pPr>
      <w:ind w:left="1815"/>
    </w:pPr>
  </w:style>
  <w:style w:type="paragraph" w:styleId="Obsah5">
    <w:name w:val="toc 5"/>
    <w:aliases w:val="JVS Obsah 5"/>
    <w:basedOn w:val="Obsah4"/>
    <w:next w:val="Normln"/>
    <w:uiPriority w:val="39"/>
    <w:unhideWhenUsed/>
    <w:rsid w:val="005D2063"/>
  </w:style>
  <w:style w:type="paragraph" w:styleId="Obsah6">
    <w:name w:val="toc 6"/>
    <w:basedOn w:val="Obsah5"/>
    <w:next w:val="Normln"/>
    <w:uiPriority w:val="39"/>
    <w:unhideWhenUsed/>
    <w:rsid w:val="005D2063"/>
  </w:style>
  <w:style w:type="paragraph" w:styleId="Obsah7">
    <w:name w:val="toc 7"/>
    <w:basedOn w:val="Obsah6"/>
    <w:next w:val="Normln"/>
    <w:uiPriority w:val="39"/>
    <w:unhideWhenUsed/>
    <w:rsid w:val="005D2063"/>
  </w:style>
  <w:style w:type="paragraph" w:styleId="Obsah8">
    <w:name w:val="toc 8"/>
    <w:basedOn w:val="Obsah7"/>
    <w:next w:val="Normln"/>
    <w:uiPriority w:val="39"/>
    <w:unhideWhenUsed/>
    <w:rsid w:val="005D2063"/>
  </w:style>
  <w:style w:type="paragraph" w:styleId="Obsah9">
    <w:name w:val="toc 9"/>
    <w:basedOn w:val="Obsah8"/>
    <w:next w:val="Normln"/>
    <w:uiPriority w:val="39"/>
    <w:unhideWhenUsed/>
    <w:rsid w:val="005D2063"/>
  </w:style>
  <w:style w:type="paragraph" w:customStyle="1" w:styleId="Odrka">
    <w:name w:val="Odrážka"/>
    <w:basedOn w:val="Odstavecseseznamem"/>
    <w:qFormat/>
    <w:rsid w:val="005D2063"/>
    <w:pPr>
      <w:numPr>
        <w:numId w:val="0"/>
      </w:numPr>
    </w:pPr>
  </w:style>
  <w:style w:type="paragraph" w:styleId="Podnadpis">
    <w:name w:val="Subtitle"/>
    <w:aliases w:val="JVS Podnadpis"/>
    <w:next w:val="Normln"/>
    <w:link w:val="PodnadpisChar"/>
    <w:uiPriority w:val="11"/>
    <w:qFormat/>
    <w:rsid w:val="00FE52E2"/>
    <w:pPr>
      <w:spacing w:line="276" w:lineRule="auto"/>
    </w:pPr>
    <w:rPr>
      <w:rFonts w:ascii="Arial" w:eastAsia="MS Mincho" w:hAnsi="Arial" w:cs="Arial"/>
      <w:color w:val="545860" w:themeColor="text1"/>
      <w:sz w:val="20"/>
      <w:szCs w:val="20"/>
      <w:lang w:eastAsia="cs-CZ"/>
    </w:rPr>
  </w:style>
  <w:style w:type="character" w:customStyle="1" w:styleId="PodnadpisChar">
    <w:name w:val="Podnadpis Char"/>
    <w:aliases w:val="JVS Podnadpis Char"/>
    <w:basedOn w:val="Standardnpsmoodstavce"/>
    <w:link w:val="Podnadpis"/>
    <w:uiPriority w:val="11"/>
    <w:rsid w:val="00FE52E2"/>
    <w:rPr>
      <w:rFonts w:ascii="Arial" w:eastAsia="MS Mincho" w:hAnsi="Arial" w:cs="Arial"/>
      <w:color w:val="545860" w:themeColor="text1"/>
      <w:sz w:val="20"/>
      <w:szCs w:val="20"/>
      <w:lang w:eastAsia="cs-CZ"/>
    </w:rPr>
  </w:style>
  <w:style w:type="character" w:styleId="Hashtag">
    <w:name w:val="Hashtag"/>
    <w:basedOn w:val="Standardnpsmoodstavce"/>
    <w:uiPriority w:val="99"/>
    <w:semiHidden/>
    <w:unhideWhenUsed/>
    <w:rsid w:val="00BF3F62"/>
    <w:rPr>
      <w:color w:val="00469B"/>
      <w:shd w:val="clear" w:color="auto" w:fill="E1DFDD"/>
    </w:rPr>
  </w:style>
  <w:style w:type="paragraph" w:customStyle="1" w:styleId="JVSTabulkaauto-slovn2">
    <w:name w:val="JVS Tabulka auto-číslování 2"/>
    <w:basedOn w:val="Normln"/>
    <w:uiPriority w:val="1"/>
    <w:rsid w:val="00BF3F62"/>
    <w:pPr>
      <w:tabs>
        <w:tab w:val="left" w:pos="2768"/>
      </w:tabs>
      <w:spacing w:after="0" w:line="240" w:lineRule="auto"/>
      <w:ind w:right="57"/>
      <w:jc w:val="right"/>
    </w:pPr>
    <w:rPr>
      <w:rFonts w:cs="DM Sans 14pt"/>
      <w:color w:val="00469B"/>
    </w:rPr>
  </w:style>
  <w:style w:type="table" w:styleId="Tabulkasmkou4">
    <w:name w:val="Grid Table 4"/>
    <w:basedOn w:val="Normlntabulka"/>
    <w:uiPriority w:val="49"/>
    <w:rsid w:val="005D2063"/>
    <w:pPr>
      <w:spacing w:after="0" w:line="240" w:lineRule="auto"/>
    </w:pPr>
    <w:tblPr>
      <w:tblStyleRowBandSize w:val="1"/>
      <w:tblStyleColBandSize w:val="1"/>
      <w:tblBorders>
        <w:top w:val="single" w:sz="4" w:space="0" w:color="9599A2" w:themeColor="text1" w:themeTint="99"/>
        <w:left w:val="single" w:sz="4" w:space="0" w:color="9599A2" w:themeColor="text1" w:themeTint="99"/>
        <w:bottom w:val="single" w:sz="4" w:space="0" w:color="9599A2" w:themeColor="text1" w:themeTint="99"/>
        <w:right w:val="single" w:sz="4" w:space="0" w:color="9599A2" w:themeColor="text1" w:themeTint="99"/>
        <w:insideH w:val="single" w:sz="4" w:space="0" w:color="9599A2" w:themeColor="text1" w:themeTint="99"/>
        <w:insideV w:val="single" w:sz="4" w:space="0" w:color="9599A2" w:themeColor="text1" w:themeTint="99"/>
      </w:tblBorders>
    </w:tblPr>
    <w:tblStylePr w:type="firstRow">
      <w:rPr>
        <w:b/>
        <w:bCs/>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nil"/>
          <w:insideV w:val="nil"/>
        </w:tcBorders>
        <w:shd w:val="clear" w:color="auto" w:fill="545860" w:themeFill="text1"/>
      </w:tcPr>
    </w:tblStylePr>
    <w:tblStylePr w:type="lastRow">
      <w:rPr>
        <w:b/>
        <w:bCs/>
      </w:rPr>
      <w:tblPr/>
      <w:tcPr>
        <w:tcBorders>
          <w:top w:val="double" w:sz="4" w:space="0" w:color="545860" w:themeColor="text1"/>
        </w:tcBorders>
      </w:tcPr>
    </w:tblStylePr>
    <w:tblStylePr w:type="firstCol">
      <w:rPr>
        <w:b/>
        <w:bCs/>
      </w:rPr>
    </w:tblStylePr>
    <w:tblStylePr w:type="lastCol">
      <w:rPr>
        <w:b/>
        <w:bCs/>
      </w:rPr>
    </w:tblStylePr>
    <w:tblStylePr w:type="band1Vert">
      <w:tblPr/>
      <w:tcPr>
        <w:shd w:val="clear" w:color="auto" w:fill="DBDDE0" w:themeFill="text1" w:themeFillTint="33"/>
      </w:tcPr>
    </w:tblStylePr>
    <w:tblStylePr w:type="band1Horz">
      <w:tblPr/>
      <w:tcPr>
        <w:shd w:val="clear" w:color="auto" w:fill="DBDDE0" w:themeFill="text1" w:themeFillTint="33"/>
      </w:tcPr>
    </w:tblStylePr>
  </w:style>
  <w:style w:type="table" w:styleId="Tabulkaseznamu3zvraznn6">
    <w:name w:val="List Table 3 Accent 6"/>
    <w:basedOn w:val="Normlntabulka"/>
    <w:uiPriority w:val="48"/>
    <w:rsid w:val="005D2063"/>
    <w:pPr>
      <w:spacing w:after="0" w:line="240" w:lineRule="auto"/>
    </w:pPr>
    <w:tblPr>
      <w:tblStyleRowBandSize w:val="1"/>
      <w:tblStyleColBandSize w:val="1"/>
      <w:tblBorders>
        <w:top w:val="single" w:sz="4" w:space="0" w:color="878A95" w:themeColor="accent6"/>
        <w:left w:val="single" w:sz="4" w:space="0" w:color="878A95" w:themeColor="accent6"/>
        <w:bottom w:val="single" w:sz="4" w:space="0" w:color="878A95" w:themeColor="accent6"/>
        <w:right w:val="single" w:sz="4" w:space="0" w:color="878A95" w:themeColor="accent6"/>
      </w:tblBorders>
    </w:tblPr>
    <w:tblStylePr w:type="firstRow">
      <w:rPr>
        <w:b/>
        <w:bCs/>
        <w:color w:val="FFFFFF" w:themeColor="background1"/>
      </w:rPr>
      <w:tblPr/>
      <w:tcPr>
        <w:shd w:val="clear" w:color="auto" w:fill="878A95" w:themeFill="accent6"/>
      </w:tcPr>
    </w:tblStylePr>
    <w:tblStylePr w:type="lastRow">
      <w:rPr>
        <w:b/>
        <w:bCs/>
      </w:rPr>
      <w:tblPr/>
      <w:tcPr>
        <w:tcBorders>
          <w:top w:val="double" w:sz="4" w:space="0" w:color="878A9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78A95" w:themeColor="accent6"/>
          <w:right w:val="single" w:sz="4" w:space="0" w:color="878A95" w:themeColor="accent6"/>
        </w:tcBorders>
      </w:tcPr>
    </w:tblStylePr>
    <w:tblStylePr w:type="band1Horz">
      <w:tblPr/>
      <w:tcPr>
        <w:tcBorders>
          <w:top w:val="single" w:sz="4" w:space="0" w:color="878A95" w:themeColor="accent6"/>
          <w:bottom w:val="single" w:sz="4" w:space="0" w:color="878A9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78A95" w:themeColor="accent6"/>
          <w:left w:val="nil"/>
        </w:tcBorders>
      </w:tcPr>
    </w:tblStylePr>
    <w:tblStylePr w:type="swCell">
      <w:tblPr/>
      <w:tcPr>
        <w:tcBorders>
          <w:top w:val="double" w:sz="4" w:space="0" w:color="878A95" w:themeColor="accent6"/>
          <w:right w:val="nil"/>
        </w:tcBorders>
      </w:tcPr>
    </w:tblStylePr>
  </w:style>
  <w:style w:type="paragraph" w:styleId="Textpoznpodarou">
    <w:name w:val="footnote text"/>
    <w:aliases w:val="JVS Pod čarou"/>
    <w:link w:val="TextpoznpodarouChar"/>
    <w:uiPriority w:val="99"/>
    <w:unhideWhenUsed/>
    <w:rsid w:val="005B5402"/>
    <w:pPr>
      <w:widowControl w:val="0"/>
      <w:adjustRightInd w:val="0"/>
      <w:snapToGrid w:val="0"/>
      <w:spacing w:after="0" w:line="240" w:lineRule="auto"/>
      <w:contextualSpacing/>
      <w:textboxTightWrap w:val="allLines"/>
    </w:pPr>
    <w:rPr>
      <w:rFonts w:ascii="Arial" w:eastAsia="MS Mincho" w:hAnsi="Arial"/>
      <w:sz w:val="16"/>
      <w:szCs w:val="20"/>
      <w:lang w:eastAsia="cs-CZ"/>
    </w:rPr>
  </w:style>
  <w:style w:type="character" w:customStyle="1" w:styleId="TextpoznpodarouChar">
    <w:name w:val="Text pozn. pod čarou Char"/>
    <w:aliases w:val="JVS Pod čarou Char"/>
    <w:basedOn w:val="Standardnpsmoodstavce"/>
    <w:link w:val="Textpoznpodarou"/>
    <w:uiPriority w:val="99"/>
    <w:rsid w:val="005B5402"/>
    <w:rPr>
      <w:rFonts w:ascii="Arial" w:eastAsia="MS Mincho" w:hAnsi="Arial"/>
      <w:sz w:val="16"/>
      <w:szCs w:val="20"/>
      <w:lang w:eastAsia="cs-CZ"/>
    </w:rPr>
  </w:style>
  <w:style w:type="paragraph" w:styleId="Textvysvtlivek">
    <w:name w:val="endnote text"/>
    <w:basedOn w:val="Normln"/>
    <w:link w:val="TextvysvtlivekChar"/>
    <w:uiPriority w:val="99"/>
    <w:semiHidden/>
    <w:unhideWhenUsed/>
    <w:rsid w:val="005D2063"/>
    <w:pPr>
      <w:spacing w:after="0" w:line="240" w:lineRule="auto"/>
    </w:pPr>
  </w:style>
  <w:style w:type="character" w:customStyle="1" w:styleId="TextvysvtlivekChar">
    <w:name w:val="Text vysvětlivek Char"/>
    <w:basedOn w:val="Standardnpsmoodstavce"/>
    <w:link w:val="Textvysvtlivek"/>
    <w:uiPriority w:val="99"/>
    <w:semiHidden/>
    <w:rsid w:val="005D2063"/>
    <w:rPr>
      <w:rFonts w:ascii="Arial" w:eastAsia="MS Mincho" w:hAnsi="Arial"/>
      <w:sz w:val="20"/>
      <w:szCs w:val="20"/>
      <w:lang w:eastAsia="cs-CZ"/>
    </w:rPr>
  </w:style>
  <w:style w:type="paragraph" w:styleId="Vrazncitt">
    <w:name w:val="Intense Quote"/>
    <w:aliases w:val="JVS Výrazný citát"/>
    <w:basedOn w:val="Normln"/>
    <w:next w:val="Normln"/>
    <w:link w:val="VrazncittChar"/>
    <w:uiPriority w:val="30"/>
    <w:qFormat/>
    <w:rsid w:val="00906114"/>
    <w:pPr>
      <w:tabs>
        <w:tab w:val="left" w:pos="2835"/>
      </w:tabs>
      <w:spacing w:before="240" w:after="240"/>
      <w:jc w:val="center"/>
    </w:pPr>
    <w:rPr>
      <w:i/>
      <w:iCs/>
      <w:color w:val="00469B"/>
      <w:sz w:val="24"/>
      <w:szCs w:val="24"/>
    </w:rPr>
  </w:style>
  <w:style w:type="character" w:customStyle="1" w:styleId="VrazncittChar">
    <w:name w:val="Výrazný citát Char"/>
    <w:aliases w:val="JVS Výrazný citát Char"/>
    <w:basedOn w:val="Standardnpsmoodstavce"/>
    <w:link w:val="Vrazncitt"/>
    <w:uiPriority w:val="30"/>
    <w:rsid w:val="00906114"/>
    <w:rPr>
      <w:rFonts w:ascii="Arial" w:eastAsia="MS Mincho" w:hAnsi="Arial"/>
      <w:i/>
      <w:iCs/>
      <w:color w:val="00469B"/>
      <w:sz w:val="24"/>
      <w:szCs w:val="24"/>
      <w:lang w:eastAsia="cs-CZ"/>
    </w:rPr>
  </w:style>
  <w:style w:type="character" w:styleId="Zdraznnintenzivn">
    <w:name w:val="Intense Emphasis"/>
    <w:aliases w:val="JVS Zdůraznění – intenzivní"/>
    <w:basedOn w:val="Standardnpsmoodstavce"/>
    <w:uiPriority w:val="21"/>
    <w:qFormat/>
    <w:rsid w:val="0053516D"/>
    <w:rPr>
      <w:rFonts w:ascii="Arial" w:hAnsi="Arial"/>
      <w:b/>
      <w:bCs/>
      <w:i/>
      <w:iCs/>
      <w:color w:val="00469B"/>
      <w:spacing w:val="0"/>
      <w:w w:val="100"/>
    </w:rPr>
  </w:style>
  <w:style w:type="character" w:styleId="Zdraznnjemn">
    <w:name w:val="Subtle Emphasis"/>
    <w:aliases w:val="JVS Zdůraznění – jemné"/>
    <w:basedOn w:val="Standardnpsmoodstavce"/>
    <w:uiPriority w:val="19"/>
    <w:qFormat/>
    <w:rsid w:val="005D2063"/>
    <w:rPr>
      <w:i/>
      <w:iCs/>
      <w:color w:val="7B808B" w:themeColor="text1" w:themeTint="BF"/>
    </w:rPr>
  </w:style>
  <w:style w:type="character" w:styleId="Znakapoznpodarou">
    <w:name w:val="footnote reference"/>
    <w:aliases w:val="JVS Značka pod čarou"/>
    <w:basedOn w:val="Standardnpsmoodstavce"/>
    <w:uiPriority w:val="99"/>
    <w:unhideWhenUsed/>
    <w:rsid w:val="0070151B"/>
    <w:rPr>
      <w:bdr w:val="none" w:sz="0" w:space="0" w:color="auto"/>
      <w:vertAlign w:val="superscript"/>
    </w:rPr>
  </w:style>
  <w:style w:type="numbering" w:customStyle="1" w:styleId="Aktulnseznam2">
    <w:name w:val="Aktuální seznam2"/>
    <w:uiPriority w:val="99"/>
    <w:rsid w:val="006D1FFE"/>
    <w:pPr>
      <w:numPr>
        <w:numId w:val="12"/>
      </w:numPr>
    </w:pPr>
  </w:style>
  <w:style w:type="numbering" w:customStyle="1" w:styleId="Aktulnseznam3">
    <w:name w:val="Aktuální seznam3"/>
    <w:uiPriority w:val="99"/>
    <w:rsid w:val="00D550D2"/>
    <w:pPr>
      <w:numPr>
        <w:numId w:val="13"/>
      </w:numPr>
    </w:pPr>
  </w:style>
  <w:style w:type="table" w:customStyle="1" w:styleId="JVSTabulkasesvtleedmzhlavm">
    <w:name w:val="JVS Tabulka se světle šedým záhlavím"/>
    <w:basedOn w:val="Normlntabulka"/>
    <w:uiPriority w:val="99"/>
    <w:rsid w:val="00D40715"/>
    <w:pPr>
      <w:snapToGrid w:val="0"/>
      <w:spacing w:after="0" w:line="240" w:lineRule="auto"/>
      <w:contextualSpacing/>
    </w:pPr>
    <w:rPr>
      <w:rFonts w:ascii="Arial" w:hAnsi="Arial"/>
      <w:sz w:val="20"/>
    </w:rPr>
    <w:tblPr>
      <w:tbl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blBorders>
      <w:tblCellMar>
        <w:top w:w="57" w:type="dxa"/>
        <w:bottom w:w="57" w:type="dxa"/>
      </w:tblCellMar>
    </w:tblPr>
    <w:tcPr>
      <w:shd w:val="clear" w:color="auto" w:fill="auto"/>
    </w:tcPr>
    <w:tblStylePr w:type="firstRow">
      <w:rPr>
        <w:rFonts w:ascii="Arial" w:hAnsi="Arial"/>
        <w:color w:val="FFFFFF" w:themeColor="background1"/>
      </w:rPr>
      <w:tblPr/>
      <w:tcPr>
        <w:tcBorders>
          <w:top w:val="single" w:sz="4" w:space="0" w:color="A7A9B3" w:themeColor="background2"/>
          <w:left w:val="single" w:sz="4" w:space="0" w:color="A7A9B3" w:themeColor="background2"/>
          <w:bottom w:val="single" w:sz="4" w:space="0" w:color="A7A9B3" w:themeColor="background2"/>
          <w:right w:val="single" w:sz="4" w:space="0" w:color="A7A9B3" w:themeColor="background2"/>
          <w:insideH w:val="single" w:sz="4" w:space="0" w:color="A7A9B3" w:themeColor="background2"/>
          <w:insideV w:val="single" w:sz="4" w:space="0" w:color="A7A9B3" w:themeColor="background2"/>
        </w:tcBorders>
        <w:shd w:val="clear" w:color="auto" w:fill="A7A9B3" w:themeFill="background2"/>
      </w:tcPr>
    </w:tblStylePr>
  </w:style>
  <w:style w:type="table" w:customStyle="1" w:styleId="JVSTabulkastmavedmzhlavm">
    <w:name w:val="JVS Tabulka s tmavě šedým záhlavím"/>
    <w:basedOn w:val="JVSTabulkasesvtleedmzhlavm"/>
    <w:uiPriority w:val="99"/>
    <w:rsid w:val="00C31EFA"/>
    <w:tblPr>
      <w:tbl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545860" w:themeColor="text1"/>
        <w:insideV w:val="single" w:sz="4" w:space="0" w:color="545860" w:themeColor="text1"/>
      </w:tblBorders>
    </w:tblPr>
    <w:tblStylePr w:type="firstRow">
      <w:rPr>
        <w:rFonts w:ascii="Arial" w:hAnsi="Arial"/>
        <w:color w:val="FFFFFF" w:themeColor="background1"/>
      </w:rPr>
      <w:tblPr/>
      <w:tcPr>
        <w:tcBorders>
          <w:top w:val="single" w:sz="4" w:space="0" w:color="545860" w:themeColor="text1"/>
          <w:left w:val="single" w:sz="4" w:space="0" w:color="545860" w:themeColor="text1"/>
          <w:bottom w:val="single" w:sz="4" w:space="0" w:color="545860" w:themeColor="text1"/>
          <w:right w:val="single" w:sz="4" w:space="0" w:color="545860" w:themeColor="text1"/>
          <w:insideH w:val="single" w:sz="4" w:space="0" w:color="A7A9B3" w:themeColor="background2"/>
          <w:insideV w:val="single" w:sz="4" w:space="0" w:color="A7A9B3" w:themeColor="background2"/>
        </w:tcBorders>
        <w:shd w:val="clear" w:color="auto" w:fill="545860" w:themeFill="text1"/>
      </w:tcPr>
    </w:tblStylePr>
  </w:style>
  <w:style w:type="paragraph" w:customStyle="1" w:styleId="JVSNadpis1modr">
    <w:name w:val="JVS Nadpis 1 modrý"/>
    <w:basedOn w:val="Normln"/>
    <w:qFormat/>
    <w:rsid w:val="00C31EFA"/>
    <w:pPr>
      <w:spacing w:before="320"/>
      <w:jc w:val="left"/>
    </w:pPr>
    <w:rPr>
      <w:rFonts w:eastAsia="Times New Roman" w:cs="Times New Roman"/>
      <w:b/>
      <w:bCs/>
      <w:color w:val="00459B" w:themeColor="accent1"/>
      <w:sz w:val="28"/>
    </w:rPr>
  </w:style>
  <w:style w:type="paragraph" w:customStyle="1" w:styleId="JVSPerex">
    <w:name w:val="JVS Perex"/>
    <w:autoRedefine/>
    <w:qFormat/>
    <w:rsid w:val="00FE52E2"/>
    <w:pPr>
      <w:spacing w:after="360" w:line="276" w:lineRule="auto"/>
    </w:pPr>
    <w:rPr>
      <w:rFonts w:ascii="Arial" w:eastAsia="Times New Roman" w:hAnsi="Arial" w:cs="Times New Roman"/>
      <w:b/>
      <w:bCs/>
      <w:noProof/>
      <w:color w:val="545860"/>
      <w:sz w:val="20"/>
      <w:szCs w:val="24"/>
      <w:lang w:eastAsia="cs-CZ"/>
    </w:rPr>
  </w:style>
  <w:style w:type="paragraph" w:customStyle="1" w:styleId="JVSNadpissslovnm3">
    <w:name w:val="JVS Nadpis s číslováním 3"/>
    <w:basedOn w:val="Normln"/>
    <w:autoRedefine/>
    <w:rsid w:val="00C31EFA"/>
    <w:pPr>
      <w:keepNext/>
      <w:numPr>
        <w:ilvl w:val="2"/>
        <w:numId w:val="4"/>
      </w:numPr>
      <w:spacing w:before="320"/>
      <w:jc w:val="left"/>
      <w:outlineLvl w:val="1"/>
    </w:pPr>
    <w:rPr>
      <w:rFonts w:eastAsia="Times New Roman" w:cs="Times New Roman"/>
      <w:b/>
      <w:bCs/>
      <w:color w:val="545860"/>
    </w:rPr>
  </w:style>
  <w:style w:type="paragraph" w:customStyle="1" w:styleId="JVSNadpis2modr">
    <w:name w:val="JVS Nadpis 2 modrý"/>
    <w:qFormat/>
    <w:rsid w:val="00D40715"/>
    <w:pPr>
      <w:spacing w:before="320"/>
    </w:pPr>
    <w:rPr>
      <w:rFonts w:ascii="Arial" w:eastAsia="Times New Roman" w:hAnsi="Arial" w:cs="Times New Roman"/>
      <w:b/>
      <w:bCs/>
      <w:noProof/>
      <w:color w:val="00459B" w:themeColor="accent1"/>
      <w:sz w:val="24"/>
      <w:szCs w:val="20"/>
      <w:lang w:eastAsia="cs-CZ"/>
    </w:rPr>
  </w:style>
  <w:style w:type="numbering" w:customStyle="1" w:styleId="Aktulnseznam1">
    <w:name w:val="Aktuální seznam1"/>
    <w:uiPriority w:val="99"/>
    <w:rsid w:val="00D40715"/>
    <w:pPr>
      <w:numPr>
        <w:numId w:val="16"/>
      </w:numPr>
    </w:pPr>
  </w:style>
  <w:style w:type="numbering" w:customStyle="1" w:styleId="Aktulnseznam4">
    <w:name w:val="Aktuální seznam4"/>
    <w:uiPriority w:val="99"/>
    <w:rsid w:val="00A84230"/>
    <w:pPr>
      <w:numPr>
        <w:numId w:val="17"/>
      </w:numPr>
    </w:pPr>
  </w:style>
  <w:style w:type="numbering" w:customStyle="1" w:styleId="Aktulnseznam5">
    <w:name w:val="Aktuální seznam5"/>
    <w:uiPriority w:val="99"/>
    <w:rsid w:val="00A84230"/>
    <w:pPr>
      <w:numPr>
        <w:numId w:val="18"/>
      </w:numPr>
    </w:pPr>
  </w:style>
  <w:style w:type="numbering" w:customStyle="1" w:styleId="Aktulnseznam6">
    <w:name w:val="Aktuální seznam6"/>
    <w:uiPriority w:val="99"/>
    <w:rsid w:val="00A84230"/>
    <w:pPr>
      <w:numPr>
        <w:numId w:val="19"/>
      </w:numPr>
    </w:pPr>
  </w:style>
  <w:style w:type="numbering" w:customStyle="1" w:styleId="Aktulnseznam7">
    <w:name w:val="Aktuální seznam7"/>
    <w:uiPriority w:val="99"/>
    <w:rsid w:val="00A84230"/>
    <w:pPr>
      <w:numPr>
        <w:numId w:val="20"/>
      </w:numPr>
    </w:pPr>
  </w:style>
  <w:style w:type="paragraph" w:styleId="Zkladntext">
    <w:name w:val="Body Text"/>
    <w:basedOn w:val="Normln"/>
    <w:link w:val="ZkladntextChar"/>
    <w:uiPriority w:val="99"/>
    <w:unhideWhenUsed/>
    <w:rsid w:val="00903690"/>
    <w:pPr>
      <w:spacing w:after="120"/>
      <w:jc w:val="left"/>
    </w:pPr>
    <w:rPr>
      <w:rFonts w:ascii="Calibri" w:eastAsia="Calibri" w:hAnsi="Calibri" w:cs="Times New Roman"/>
      <w:sz w:val="22"/>
      <w:szCs w:val="22"/>
      <w:lang w:eastAsia="en-US"/>
    </w:rPr>
  </w:style>
  <w:style w:type="character" w:customStyle="1" w:styleId="ZkladntextChar">
    <w:name w:val="Základní text Char"/>
    <w:basedOn w:val="Standardnpsmoodstavce"/>
    <w:link w:val="Zkladntext"/>
    <w:uiPriority w:val="99"/>
    <w:rsid w:val="00903690"/>
    <w:rPr>
      <w:rFonts w:ascii="Calibri" w:eastAsia="Calibri" w:hAnsi="Calibri" w:cs="Times New Roman"/>
    </w:rPr>
  </w:style>
  <w:style w:type="character" w:styleId="Sledovanodkaz">
    <w:name w:val="FollowedHyperlink"/>
    <w:basedOn w:val="Standardnpsmoodstavce"/>
    <w:uiPriority w:val="99"/>
    <w:semiHidden/>
    <w:unhideWhenUsed/>
    <w:rsid w:val="00903690"/>
    <w:rPr>
      <w:color w:val="452E7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mr.gov.cz/cs/kariera/benefity"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vcr.gov.cz/sluzba/soubor/ssp-c-3-2022-priloha-c-3b-podminky-vykonu-sluzby-text.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1" Type="http://schemas.openxmlformats.org/officeDocument/2006/relationships/hyperlink" Target="https://mmr.gov.cz/"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rrtv.gov.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JVS_motiv_Word">
  <a:themeElements>
    <a:clrScheme name="JVS barvy">
      <a:dk1>
        <a:srgbClr val="545860"/>
      </a:dk1>
      <a:lt1>
        <a:srgbClr val="FFFFFF"/>
      </a:lt1>
      <a:dk2>
        <a:srgbClr val="0C1838"/>
      </a:dk2>
      <a:lt2>
        <a:srgbClr val="A7A9B3"/>
      </a:lt2>
      <a:accent1>
        <a:srgbClr val="00459B"/>
      </a:accent1>
      <a:accent2>
        <a:srgbClr val="D70C0F"/>
      </a:accent2>
      <a:accent3>
        <a:srgbClr val="F7C1B9"/>
      </a:accent3>
      <a:accent4>
        <a:srgbClr val="690527"/>
      </a:accent4>
      <a:accent5>
        <a:srgbClr val="9DC8E9"/>
      </a:accent5>
      <a:accent6>
        <a:srgbClr val="878A95"/>
      </a:accent6>
      <a:hlink>
        <a:srgbClr val="008C99"/>
      </a:hlink>
      <a:folHlink>
        <a:srgbClr val="452E7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75a90bc-a2bf-465b-8076-1cf649d442d2">
      <UserInfo>
        <DisplayName>Mesršmíd Martin</DisplayName>
        <AccountId>10</AccountId>
        <AccountType/>
      </UserInfo>
      <UserInfo>
        <DisplayName>Bahenský Martin</DisplayName>
        <AccountId>120</AccountId>
        <AccountType/>
      </UserInfo>
      <UserInfo>
        <DisplayName>Czendlik Roman</DisplayName>
        <AccountId>12</AccountId>
        <AccountType/>
      </UserInfo>
      <UserInfo>
        <DisplayName>Pártl Radovan</DisplayName>
        <AccountId>14</AccountId>
        <AccountType/>
      </UserInfo>
      <UserInfo>
        <DisplayName>Knotek Josef</DisplayName>
        <AccountId>20</AccountId>
        <AccountType/>
      </UserInfo>
      <UserInfo>
        <DisplayName>Kalenský Libor</DisplayName>
        <AccountId>11</AccountId>
        <AccountType/>
      </UserInfo>
      <UserInfo>
        <DisplayName>Kroupa Tomáš</DisplayName>
        <AccountId>18</AccountId>
        <AccountType/>
      </UserInfo>
      <UserInfo>
        <DisplayName>Menoušek Ondřej</DisplayName>
        <AccountId>17</AccountId>
        <AccountType/>
      </UserInfo>
      <UserInfo>
        <DisplayName>Vacková Veronika</DisplayName>
        <AccountId>106</AccountId>
        <AccountType/>
      </UserInfo>
      <UserInfo>
        <DisplayName>Hozák Roman</DisplayName>
        <AccountId>16</AccountId>
        <AccountType/>
      </UserInfo>
      <UserInfo>
        <DisplayName>Vokoun Ondřej</DisplayName>
        <AccountId>24</AccountId>
        <AccountType/>
      </UserInfo>
      <UserInfo>
        <DisplayName>Jareš Adam</DisplayName>
        <AccountId>48</AccountId>
        <AccountType/>
      </UserInfo>
      <UserInfo>
        <DisplayName>Frendlovský Petr</DisplayName>
        <AccountId>68</AccountId>
        <AccountType/>
      </UserInfo>
      <UserInfo>
        <DisplayName>Kuchař Petr</DisplayName>
        <AccountId>61</AccountId>
        <AccountType/>
      </UserInfo>
      <UserInfo>
        <DisplayName>Lichtenbergová Anna-Marie</DisplayName>
        <AccountId>19</AccountId>
        <AccountType/>
      </UserInfo>
    </SharedWithUsers>
    <lcf76f155ced4ddcb4097134ff3c332f xmlns="47f099f3-9cff-4890-85a2-ec685806d317">
      <Terms xmlns="http://schemas.microsoft.com/office/infopath/2007/PartnerControls"/>
    </lcf76f155ced4ddcb4097134ff3c332f>
    <TaxCatchAll xmlns="875a90bc-a2bf-465b-8076-1cf649d442d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C42070A4FB8940A960F4A3AF9531A1" ma:contentTypeVersion="16" ma:contentTypeDescription="Vytvoří nový dokument" ma:contentTypeScope="" ma:versionID="0187b9711210a18f56effbef40c65f4d">
  <xsd:schema xmlns:xsd="http://www.w3.org/2001/XMLSchema" xmlns:xs="http://www.w3.org/2001/XMLSchema" xmlns:p="http://schemas.microsoft.com/office/2006/metadata/properties" xmlns:ns2="47f099f3-9cff-4890-85a2-ec685806d317" xmlns:ns3="875a90bc-a2bf-465b-8076-1cf649d442d2" targetNamespace="http://schemas.microsoft.com/office/2006/metadata/properties" ma:root="true" ma:fieldsID="68d3be84b8109706452d3032f04ff839" ns2:_="" ns3:_="">
    <xsd:import namespace="47f099f3-9cff-4890-85a2-ec685806d317"/>
    <xsd:import namespace="875a90bc-a2bf-465b-8076-1cf649d442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099f3-9cff-4890-85a2-ec685806d3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a90bc-a2bf-465b-8076-1cf649d442d2"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2" nillable="true" ma:displayName="Taxonomy Catch All Column" ma:hidden="true" ma:list="{001b6bee-3d0f-4b61-a3dd-9d546b10cfb3}" ma:internalName="TaxCatchAll" ma:showField="CatchAllData" ma:web="875a90bc-a2bf-465b-8076-1cf649d442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995163-AA31-4C51-B23D-9589FCBCB42E}">
  <ds:schemaRefs>
    <ds:schemaRef ds:uri="http://schemas.microsoft.com/sharepoint/v3/contenttype/forms"/>
  </ds:schemaRefs>
</ds:datastoreItem>
</file>

<file path=customXml/itemProps2.xml><?xml version="1.0" encoding="utf-8"?>
<ds:datastoreItem xmlns:ds="http://schemas.openxmlformats.org/officeDocument/2006/customXml" ds:itemID="{7B89FE1F-01A3-4804-8B4E-808744F060BA}">
  <ds:schemaRefs>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47f099f3-9cff-4890-85a2-ec685806d317"/>
    <ds:schemaRef ds:uri="http://schemas.openxmlformats.org/package/2006/metadata/core-properties"/>
    <ds:schemaRef ds:uri="875a90bc-a2bf-465b-8076-1cf649d442d2"/>
    <ds:schemaRef ds:uri="http://purl.org/dc/dcmitype/"/>
  </ds:schemaRefs>
</ds:datastoreItem>
</file>

<file path=customXml/itemProps3.xml><?xml version="1.0" encoding="utf-8"?>
<ds:datastoreItem xmlns:ds="http://schemas.openxmlformats.org/officeDocument/2006/customXml" ds:itemID="{B4CE5A12-91D5-204A-B497-654EACF97025}">
  <ds:schemaRefs>
    <ds:schemaRef ds:uri="http://schemas.openxmlformats.org/officeDocument/2006/bibliography"/>
  </ds:schemaRefs>
</ds:datastoreItem>
</file>

<file path=customXml/itemProps4.xml><?xml version="1.0" encoding="utf-8"?>
<ds:datastoreItem xmlns:ds="http://schemas.openxmlformats.org/officeDocument/2006/customXml" ds:itemID="{DB7E5E60-8CD8-41FB-93D4-2948413F2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f099f3-9cff-4890-85a2-ec685806d317"/>
    <ds:schemaRef ds:uri="875a90bc-a2bf-465b-8076-1cf649d442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cc168b4-0267-4bd6-8e85-481e0b7f64cb}" enabled="1" method="Standard" siteId="{1db41d6f-1f37-46db-bd3e-c483abb8105d}" contentBits="2" removed="0"/>
</clbl:labelList>
</file>

<file path=docProps/app.xml><?xml version="1.0" encoding="utf-8"?>
<Properties xmlns="http://schemas.openxmlformats.org/officeDocument/2006/extended-properties" xmlns:vt="http://schemas.openxmlformats.org/officeDocument/2006/docPropsVTypes">
  <Template>Normal</Template>
  <TotalTime>158</TotalTime>
  <Pages>5</Pages>
  <Words>1903</Words>
  <Characters>11234</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13111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Drašnar</dc:creator>
  <cp:keywords/>
  <dc:description/>
  <cp:lastModifiedBy>Stříbrná Marcela</cp:lastModifiedBy>
  <cp:revision>13</cp:revision>
  <cp:lastPrinted>2026-02-13T08:09:00Z</cp:lastPrinted>
  <dcterms:created xsi:type="dcterms:W3CDTF">2026-01-13T14:44:00Z</dcterms:created>
  <dcterms:modified xsi:type="dcterms:W3CDTF">2026-02-13T08:09:00Z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2023-04-02T17:01:21Z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5b6b85cd-44ef-4d66-86d4-603dd2160780</vt:lpwstr>
  </property>
  <property fmtid="{D5CDD505-2E9C-101B-9397-08002B2CF9AE}" pid="7" name="MSIP_Label_defa4170-0d19-0005-0004-bc88714345d2_ActionId">
    <vt:lpwstr>a62474c2-cc1b-47a3-85c2-c18970943db2</vt:lpwstr>
  </property>
  <property fmtid="{D5CDD505-2E9C-101B-9397-08002B2CF9AE}" pid="8" name="MSIP_Label_defa4170-0d19-0005-0004-bc88714345d2_ContentBits">
    <vt:lpwstr>0</vt:lpwstr>
  </property>
  <property fmtid="{D5CDD505-2E9C-101B-9397-08002B2CF9AE}" pid="9" name="ClassificationContentMarkingFooterShapeIds">
    <vt:lpwstr>20f7a75d,36950ea2,6debe568,2a438b06</vt:lpwstr>
  </property>
  <property fmtid="{D5CDD505-2E9C-101B-9397-08002B2CF9AE}" pid="10" name="ClassificationContentMarkingFooterFontProps">
    <vt:lpwstr>#008000,10,Calibri</vt:lpwstr>
  </property>
  <property fmtid="{D5CDD505-2E9C-101B-9397-08002B2CF9AE}" pid="11" name="ClassificationContentMarkingFooterText">
    <vt:lpwstr>Interní informace</vt:lpwstr>
  </property>
  <property fmtid="{D5CDD505-2E9C-101B-9397-08002B2CF9AE}" pid="12" name="ContentTypeId">
    <vt:lpwstr>0x010100B6C42070A4FB8940A960F4A3AF9531A1</vt:lpwstr>
  </property>
  <property fmtid="{D5CDD505-2E9C-101B-9397-08002B2CF9AE}" pid="13" name="MediaServiceImageTags">
    <vt:lpwstr/>
  </property>
</Properties>
</file>